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60" w:rsidRDefault="009A0B8A">
      <w:pPr>
        <w:pStyle w:val="Standard"/>
        <w:ind w:left="5670"/>
      </w:pPr>
      <w:r>
        <w:t>P</w:t>
      </w:r>
      <w:bookmarkStart w:id="0" w:name="_Ref60441210"/>
      <w:bookmarkEnd w:id="0"/>
      <w:r>
        <w:t>ATVIRTINTA</w:t>
      </w:r>
    </w:p>
    <w:p w:rsidR="00D74060" w:rsidRDefault="009A0B8A">
      <w:pPr>
        <w:pStyle w:val="Standard"/>
        <w:tabs>
          <w:tab w:val="right" w:leader="underscore" w:pos="28154"/>
        </w:tabs>
        <w:ind w:left="5670"/>
      </w:pPr>
      <w:r>
        <w:t>Socialinių paslaugų centro</w:t>
      </w:r>
    </w:p>
    <w:p w:rsidR="00D74060" w:rsidRDefault="009A0B8A">
      <w:pPr>
        <w:pStyle w:val="Standard"/>
        <w:tabs>
          <w:tab w:val="right" w:leader="underscore" w:pos="28154"/>
        </w:tabs>
        <w:ind w:left="5670"/>
      </w:pPr>
      <w:r>
        <w:t>direktorės</w:t>
      </w:r>
    </w:p>
    <w:p w:rsidR="00D74060" w:rsidRDefault="009A0B8A">
      <w:pPr>
        <w:pStyle w:val="Standard"/>
        <w:tabs>
          <w:tab w:val="right" w:leader="underscore" w:pos="28154"/>
        </w:tabs>
        <w:ind w:left="5670"/>
      </w:pPr>
      <w:r>
        <w:t>2017 m. vasario 13 d.</w:t>
      </w:r>
    </w:p>
    <w:p w:rsidR="00D74060" w:rsidRDefault="009A0B8A">
      <w:pPr>
        <w:pStyle w:val="Standard"/>
        <w:tabs>
          <w:tab w:val="right" w:leader="underscore" w:pos="28154"/>
        </w:tabs>
        <w:ind w:left="5670"/>
      </w:pPr>
      <w:r>
        <w:t xml:space="preserve">įsakymu Nr.28 </w:t>
      </w:r>
    </w:p>
    <w:p w:rsidR="00D74060" w:rsidRDefault="00D74060">
      <w:pPr>
        <w:pStyle w:val="Standard"/>
        <w:ind w:right="-999"/>
      </w:pPr>
    </w:p>
    <w:p w:rsidR="00D74060" w:rsidRDefault="00D74060">
      <w:pPr>
        <w:pStyle w:val="Standard"/>
        <w:jc w:val="center"/>
        <w:rPr>
          <w:b/>
          <w:bCs/>
          <w:shd w:val="clear" w:color="auto" w:fill="FFFF00"/>
        </w:rPr>
      </w:pPr>
    </w:p>
    <w:p w:rsidR="00D74060" w:rsidRDefault="00D74060">
      <w:pPr>
        <w:pStyle w:val="Standard"/>
        <w:jc w:val="center"/>
        <w:rPr>
          <w:b/>
          <w:bCs/>
          <w:shd w:val="clear" w:color="auto" w:fill="FFFF00"/>
        </w:rPr>
      </w:pPr>
    </w:p>
    <w:p w:rsidR="00D74060" w:rsidRDefault="009A0B8A">
      <w:pPr>
        <w:pStyle w:val="Standard"/>
        <w:jc w:val="center"/>
      </w:pPr>
      <w:r>
        <w:rPr>
          <w:rFonts w:cs="Tahoma"/>
          <w:b/>
          <w:bCs/>
        </w:rPr>
        <w:t xml:space="preserve">KOMPIUTERINĖS ĮRANGOS REMONTO IR </w:t>
      </w:r>
      <w:r>
        <w:rPr>
          <w:b/>
          <w:caps/>
        </w:rPr>
        <w:t xml:space="preserve">techninės priežiūros  </w:t>
      </w:r>
    </w:p>
    <w:p w:rsidR="00D74060" w:rsidRDefault="009A0B8A">
      <w:pPr>
        <w:pStyle w:val="Standard"/>
        <w:jc w:val="center"/>
        <w:rPr>
          <w:b/>
          <w:bCs/>
          <w:caps/>
          <w:color w:val="000000"/>
        </w:rPr>
      </w:pPr>
      <w:r>
        <w:rPr>
          <w:b/>
          <w:bCs/>
          <w:caps/>
          <w:color w:val="000000"/>
        </w:rPr>
        <w:t>paslaugų viešasis pirkimas</w:t>
      </w:r>
    </w:p>
    <w:p w:rsidR="00D74060" w:rsidRDefault="00D74060">
      <w:pPr>
        <w:pStyle w:val="Standard"/>
        <w:jc w:val="center"/>
      </w:pPr>
    </w:p>
    <w:p w:rsidR="00D74060" w:rsidRDefault="009A0B8A">
      <w:pPr>
        <w:pStyle w:val="Standard"/>
        <w:jc w:val="center"/>
        <w:rPr>
          <w:b/>
          <w:bCs/>
        </w:rPr>
      </w:pPr>
      <w:r>
        <w:rPr>
          <w:b/>
          <w:bCs/>
        </w:rPr>
        <w:t>TURINYS</w:t>
      </w:r>
    </w:p>
    <w:p w:rsidR="00D74060" w:rsidRDefault="00D74060">
      <w:pPr>
        <w:pStyle w:val="Standard"/>
        <w:jc w:val="center"/>
      </w:pPr>
    </w:p>
    <w:p w:rsidR="00D74060" w:rsidRDefault="00D74060">
      <w:pPr>
        <w:pStyle w:val="Standard"/>
        <w:jc w:val="center"/>
      </w:pPr>
    </w:p>
    <w:p w:rsidR="00D74060" w:rsidRDefault="00D74060">
      <w:pPr>
        <w:pStyle w:val="Standard"/>
      </w:pPr>
    </w:p>
    <w:tbl>
      <w:tblPr>
        <w:tblW w:w="9855" w:type="dxa"/>
        <w:tblInd w:w="-108" w:type="dxa"/>
        <w:tblLayout w:type="fixed"/>
        <w:tblCellMar>
          <w:left w:w="10" w:type="dxa"/>
          <w:right w:w="10" w:type="dxa"/>
        </w:tblCellMar>
        <w:tblLook w:val="0000"/>
      </w:tblPr>
      <w:tblGrid>
        <w:gridCol w:w="863"/>
        <w:gridCol w:w="8992"/>
      </w:tblGrid>
      <w:tr w:rsidR="00D74060" w:rsidTr="00D74060">
        <w:tc>
          <w:tcPr>
            <w:tcW w:w="863" w:type="dxa"/>
            <w:shd w:val="clear" w:color="auto" w:fill="auto"/>
            <w:tcMar>
              <w:top w:w="0" w:type="dxa"/>
              <w:left w:w="108" w:type="dxa"/>
              <w:bottom w:w="0" w:type="dxa"/>
              <w:right w:w="108" w:type="dxa"/>
            </w:tcMar>
          </w:tcPr>
          <w:p w:rsidR="00D74060" w:rsidRDefault="009A0B8A">
            <w:pPr>
              <w:pStyle w:val="Standard"/>
              <w:snapToGrid w:val="0"/>
              <w:jc w:val="both"/>
            </w:pPr>
            <w:r>
              <w:t>I.</w:t>
            </w: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BENDROSIOS NUOSTATOS</w:t>
            </w:r>
          </w:p>
        </w:tc>
      </w:tr>
      <w:tr w:rsidR="00D74060" w:rsidTr="00D74060">
        <w:tc>
          <w:tcPr>
            <w:tcW w:w="863" w:type="dxa"/>
            <w:shd w:val="clear" w:color="auto" w:fill="auto"/>
            <w:tcMar>
              <w:top w:w="0" w:type="dxa"/>
              <w:left w:w="108" w:type="dxa"/>
              <w:bottom w:w="0" w:type="dxa"/>
              <w:right w:w="108" w:type="dxa"/>
            </w:tcMar>
          </w:tcPr>
          <w:p w:rsidR="00D74060" w:rsidRDefault="009A0B8A">
            <w:pPr>
              <w:pStyle w:val="Standard"/>
              <w:snapToGrid w:val="0"/>
              <w:jc w:val="both"/>
            </w:pPr>
            <w:r>
              <w:t>II.</w:t>
            </w: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PIRKIMO OBJEKTAS</w:t>
            </w:r>
          </w:p>
        </w:tc>
      </w:tr>
      <w:tr w:rsidR="00D74060" w:rsidTr="00D74060">
        <w:tc>
          <w:tcPr>
            <w:tcW w:w="863" w:type="dxa"/>
            <w:shd w:val="clear" w:color="auto" w:fill="auto"/>
            <w:tcMar>
              <w:top w:w="0" w:type="dxa"/>
              <w:left w:w="108" w:type="dxa"/>
              <w:bottom w:w="0" w:type="dxa"/>
              <w:right w:w="108" w:type="dxa"/>
            </w:tcMar>
          </w:tcPr>
          <w:p w:rsidR="00D74060" w:rsidRDefault="009A0B8A">
            <w:pPr>
              <w:pStyle w:val="Standard"/>
              <w:snapToGrid w:val="0"/>
              <w:jc w:val="both"/>
            </w:pPr>
            <w:r>
              <w:t>III.</w:t>
            </w: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TIEKĖJŲ KVALIFIKACIJOS REIKALAVIMAI</w:t>
            </w:r>
          </w:p>
        </w:tc>
      </w:tr>
      <w:tr w:rsidR="00D74060" w:rsidTr="00D74060">
        <w:tc>
          <w:tcPr>
            <w:tcW w:w="863" w:type="dxa"/>
            <w:shd w:val="clear" w:color="auto" w:fill="auto"/>
            <w:tcMar>
              <w:top w:w="0" w:type="dxa"/>
              <w:left w:w="108" w:type="dxa"/>
              <w:bottom w:w="0" w:type="dxa"/>
              <w:right w:w="108" w:type="dxa"/>
            </w:tcMar>
          </w:tcPr>
          <w:p w:rsidR="00D74060" w:rsidRDefault="009A0B8A">
            <w:pPr>
              <w:pStyle w:val="Standard"/>
              <w:snapToGrid w:val="0"/>
              <w:jc w:val="both"/>
            </w:pPr>
            <w:r>
              <w:t>IV.</w:t>
            </w: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ŪKIO SUBJEKTŲ GRUPĖS DALYVAVIMAS PIRKIMO PROCEDŪROSE</w:t>
            </w:r>
          </w:p>
        </w:tc>
      </w:tr>
      <w:tr w:rsidR="00D74060" w:rsidTr="00D74060">
        <w:tc>
          <w:tcPr>
            <w:tcW w:w="863" w:type="dxa"/>
            <w:shd w:val="clear" w:color="auto" w:fill="auto"/>
            <w:tcMar>
              <w:top w:w="0" w:type="dxa"/>
              <w:left w:w="108" w:type="dxa"/>
              <w:bottom w:w="0" w:type="dxa"/>
              <w:right w:w="108" w:type="dxa"/>
            </w:tcMar>
          </w:tcPr>
          <w:p w:rsidR="00D74060" w:rsidRDefault="009A0B8A">
            <w:pPr>
              <w:pStyle w:val="Standard"/>
              <w:snapToGrid w:val="0"/>
              <w:jc w:val="both"/>
            </w:pPr>
            <w:r>
              <w:t>V.</w:t>
            </w: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PASIŪLYMŲ RENGIMAS, PATEIKIMAS, KEITIMAS</w:t>
            </w:r>
          </w:p>
        </w:tc>
      </w:tr>
      <w:tr w:rsidR="00D74060" w:rsidTr="00D74060">
        <w:tc>
          <w:tcPr>
            <w:tcW w:w="863" w:type="dxa"/>
            <w:shd w:val="clear" w:color="auto" w:fill="auto"/>
            <w:tcMar>
              <w:top w:w="0" w:type="dxa"/>
              <w:left w:w="108" w:type="dxa"/>
              <w:bottom w:w="0" w:type="dxa"/>
              <w:right w:w="108" w:type="dxa"/>
            </w:tcMar>
          </w:tcPr>
          <w:p w:rsidR="00D74060" w:rsidRDefault="009A0B8A">
            <w:pPr>
              <w:pStyle w:val="Standard"/>
              <w:snapToGrid w:val="0"/>
              <w:jc w:val="both"/>
            </w:pPr>
            <w:r>
              <w:t>VI.</w:t>
            </w: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PASIŪLYMŲ GALIOJIMO UŽTIKRINIMAS</w:t>
            </w:r>
          </w:p>
        </w:tc>
      </w:tr>
      <w:tr w:rsidR="00D74060" w:rsidTr="00D74060">
        <w:tc>
          <w:tcPr>
            <w:tcW w:w="863" w:type="dxa"/>
            <w:shd w:val="clear" w:color="auto" w:fill="auto"/>
            <w:tcMar>
              <w:top w:w="0" w:type="dxa"/>
              <w:left w:w="108" w:type="dxa"/>
              <w:bottom w:w="0" w:type="dxa"/>
              <w:right w:w="108" w:type="dxa"/>
            </w:tcMar>
          </w:tcPr>
          <w:p w:rsidR="00D74060" w:rsidRDefault="009A0B8A">
            <w:pPr>
              <w:pStyle w:val="Standard"/>
              <w:snapToGrid w:val="0"/>
              <w:jc w:val="both"/>
            </w:pPr>
            <w:r>
              <w:t>VII.</w:t>
            </w: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KONKURSO SĄLYGŲ PAAIŠKINIMAS IR PATIKSLINIMAS</w:t>
            </w:r>
          </w:p>
        </w:tc>
      </w:tr>
      <w:tr w:rsidR="00D74060" w:rsidTr="00D74060">
        <w:tc>
          <w:tcPr>
            <w:tcW w:w="863" w:type="dxa"/>
            <w:shd w:val="clear" w:color="auto" w:fill="auto"/>
            <w:tcMar>
              <w:top w:w="0" w:type="dxa"/>
              <w:left w:w="108" w:type="dxa"/>
              <w:bottom w:w="0" w:type="dxa"/>
              <w:right w:w="108" w:type="dxa"/>
            </w:tcMar>
          </w:tcPr>
          <w:p w:rsidR="00D74060" w:rsidRDefault="009A0B8A">
            <w:pPr>
              <w:pStyle w:val="Standard"/>
              <w:snapToGrid w:val="0"/>
              <w:jc w:val="both"/>
            </w:pPr>
            <w:r>
              <w:t>VIII.</w:t>
            </w: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VOKŲ SU PASIŪLYMAIS ATPLĖŠIMO PROCEDŪROS</w:t>
            </w:r>
          </w:p>
        </w:tc>
      </w:tr>
      <w:tr w:rsidR="00D74060" w:rsidTr="00D74060">
        <w:tc>
          <w:tcPr>
            <w:tcW w:w="863" w:type="dxa"/>
            <w:shd w:val="clear" w:color="auto" w:fill="auto"/>
            <w:tcMar>
              <w:top w:w="0" w:type="dxa"/>
              <w:left w:w="108" w:type="dxa"/>
              <w:bottom w:w="0" w:type="dxa"/>
              <w:right w:w="108" w:type="dxa"/>
            </w:tcMar>
          </w:tcPr>
          <w:p w:rsidR="00D74060" w:rsidRDefault="009A0B8A">
            <w:pPr>
              <w:pStyle w:val="Standard"/>
              <w:snapToGrid w:val="0"/>
              <w:jc w:val="both"/>
            </w:pPr>
            <w:r>
              <w:t>IX.</w:t>
            </w: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PASIŪLYMŲ NAGRINĖJIMAS IR PASIŪLYMŲ ATMETIMO PRIEŽASTYS</w:t>
            </w:r>
          </w:p>
        </w:tc>
      </w:tr>
      <w:tr w:rsidR="00D74060" w:rsidTr="00D74060">
        <w:tc>
          <w:tcPr>
            <w:tcW w:w="863" w:type="dxa"/>
            <w:shd w:val="clear" w:color="auto" w:fill="auto"/>
            <w:tcMar>
              <w:top w:w="0" w:type="dxa"/>
              <w:left w:w="108" w:type="dxa"/>
              <w:bottom w:w="0" w:type="dxa"/>
              <w:right w:w="108" w:type="dxa"/>
            </w:tcMar>
          </w:tcPr>
          <w:p w:rsidR="00D74060" w:rsidRDefault="009A0B8A">
            <w:pPr>
              <w:pStyle w:val="Standard"/>
              <w:snapToGrid w:val="0"/>
              <w:jc w:val="both"/>
            </w:pPr>
            <w:r>
              <w:t>X.</w:t>
            </w: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PASIŪLYMŲ VERTINIMAS</w:t>
            </w:r>
          </w:p>
        </w:tc>
      </w:tr>
      <w:tr w:rsidR="00D74060" w:rsidTr="00D74060">
        <w:tc>
          <w:tcPr>
            <w:tcW w:w="863" w:type="dxa"/>
            <w:shd w:val="clear" w:color="auto" w:fill="auto"/>
            <w:tcMar>
              <w:top w:w="0" w:type="dxa"/>
              <w:left w:w="108" w:type="dxa"/>
              <w:bottom w:w="0" w:type="dxa"/>
              <w:right w:w="108" w:type="dxa"/>
            </w:tcMar>
          </w:tcPr>
          <w:p w:rsidR="00D74060" w:rsidRDefault="009A0B8A">
            <w:pPr>
              <w:pStyle w:val="Standard"/>
              <w:snapToGrid w:val="0"/>
              <w:jc w:val="both"/>
            </w:pPr>
            <w:r>
              <w:t>XI.</w:t>
            </w: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PASIŪLYMŲ EILĖ IR SPRENDIMAS DĖL PIRKIMO SUTARTIES SUDARYMO</w:t>
            </w:r>
          </w:p>
        </w:tc>
      </w:tr>
      <w:tr w:rsidR="00D74060" w:rsidTr="00D74060">
        <w:tc>
          <w:tcPr>
            <w:tcW w:w="863" w:type="dxa"/>
            <w:shd w:val="clear" w:color="auto" w:fill="auto"/>
            <w:tcMar>
              <w:top w:w="0" w:type="dxa"/>
              <w:left w:w="108" w:type="dxa"/>
              <w:bottom w:w="0" w:type="dxa"/>
              <w:right w:w="108" w:type="dxa"/>
            </w:tcMar>
          </w:tcPr>
          <w:p w:rsidR="00D74060" w:rsidRDefault="009A0B8A">
            <w:pPr>
              <w:pStyle w:val="Standard"/>
              <w:snapToGrid w:val="0"/>
              <w:jc w:val="both"/>
            </w:pPr>
            <w:r>
              <w:t>XII.</w:t>
            </w: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GINČŲ NAGRINĖJIMO TVARKA</w:t>
            </w:r>
          </w:p>
        </w:tc>
      </w:tr>
      <w:tr w:rsidR="00D74060" w:rsidTr="00D74060">
        <w:tc>
          <w:tcPr>
            <w:tcW w:w="863" w:type="dxa"/>
            <w:shd w:val="clear" w:color="auto" w:fill="auto"/>
            <w:tcMar>
              <w:top w:w="0" w:type="dxa"/>
              <w:left w:w="108" w:type="dxa"/>
              <w:bottom w:w="0" w:type="dxa"/>
              <w:right w:w="108" w:type="dxa"/>
            </w:tcMar>
          </w:tcPr>
          <w:p w:rsidR="00D74060" w:rsidRDefault="009A0B8A">
            <w:pPr>
              <w:pStyle w:val="Standard"/>
              <w:snapToGrid w:val="0"/>
              <w:jc w:val="both"/>
            </w:pPr>
            <w:r>
              <w:t>XIII.</w:t>
            </w: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PIRKIMO SUTARTIES SĄLYGOS</w:t>
            </w:r>
          </w:p>
        </w:tc>
      </w:tr>
      <w:tr w:rsidR="00D74060" w:rsidTr="00D74060">
        <w:trPr>
          <w:trHeight w:val="171"/>
        </w:trPr>
        <w:tc>
          <w:tcPr>
            <w:tcW w:w="863" w:type="dxa"/>
            <w:shd w:val="clear" w:color="auto" w:fill="auto"/>
            <w:tcMar>
              <w:top w:w="0" w:type="dxa"/>
              <w:left w:w="108" w:type="dxa"/>
              <w:bottom w:w="0" w:type="dxa"/>
              <w:right w:w="108" w:type="dxa"/>
            </w:tcMar>
          </w:tcPr>
          <w:p w:rsidR="00D74060" w:rsidRDefault="00D74060">
            <w:pPr>
              <w:pStyle w:val="Standard"/>
              <w:snapToGrid w:val="0"/>
              <w:jc w:val="both"/>
            </w:pPr>
          </w:p>
        </w:tc>
        <w:tc>
          <w:tcPr>
            <w:tcW w:w="8992" w:type="dxa"/>
            <w:shd w:val="clear" w:color="auto" w:fill="auto"/>
            <w:tcMar>
              <w:top w:w="0" w:type="dxa"/>
              <w:left w:w="108" w:type="dxa"/>
              <w:bottom w:w="0" w:type="dxa"/>
              <w:right w:w="108" w:type="dxa"/>
            </w:tcMar>
          </w:tcPr>
          <w:p w:rsidR="00D74060" w:rsidRDefault="009A0B8A">
            <w:pPr>
              <w:pStyle w:val="Standard"/>
              <w:snapToGrid w:val="0"/>
              <w:jc w:val="both"/>
            </w:pPr>
            <w:r>
              <w:t>PRIEDAI:</w:t>
            </w:r>
          </w:p>
        </w:tc>
      </w:tr>
    </w:tbl>
    <w:p w:rsidR="00D74060" w:rsidRDefault="009A0B8A">
      <w:pPr>
        <w:pStyle w:val="Standard"/>
        <w:widowControl/>
        <w:numPr>
          <w:ilvl w:val="0"/>
          <w:numId w:val="18"/>
        </w:numPr>
        <w:suppressAutoHyphens w:val="0"/>
        <w:jc w:val="both"/>
      </w:pPr>
      <w:r>
        <w:t>Pasiūlymo formos pavyzdys.</w:t>
      </w:r>
    </w:p>
    <w:p w:rsidR="00D74060" w:rsidRDefault="009A0B8A">
      <w:pPr>
        <w:pStyle w:val="Standard"/>
        <w:widowControl/>
        <w:numPr>
          <w:ilvl w:val="0"/>
          <w:numId w:val="3"/>
        </w:numPr>
        <w:suppressAutoHyphens w:val="0"/>
        <w:jc w:val="both"/>
      </w:pPr>
      <w:r>
        <w:t>Techninė specifikacija.</w:t>
      </w:r>
    </w:p>
    <w:p w:rsidR="00D74060" w:rsidRDefault="009A0B8A">
      <w:pPr>
        <w:pStyle w:val="Standard"/>
        <w:numPr>
          <w:ilvl w:val="0"/>
          <w:numId w:val="3"/>
        </w:numPr>
        <w:jc w:val="both"/>
      </w:pPr>
      <w:r>
        <w:t>Įvykdytų pirkimo sutarčių sąrašo pavyzdys</w:t>
      </w:r>
      <w:r>
        <w:rPr>
          <w:color w:val="000000"/>
          <w:shd w:val="clear" w:color="auto" w:fill="FFFFFF"/>
        </w:rPr>
        <w:t>.</w:t>
      </w:r>
    </w:p>
    <w:p w:rsidR="00D74060" w:rsidRDefault="009A0B8A">
      <w:pPr>
        <w:pStyle w:val="Standard"/>
        <w:numPr>
          <w:ilvl w:val="0"/>
          <w:numId w:val="3"/>
        </w:numPr>
        <w:rPr>
          <w:bCs/>
          <w:shd w:val="clear" w:color="auto" w:fill="FFFFFF"/>
        </w:rPr>
      </w:pPr>
      <w:r>
        <w:rPr>
          <w:bCs/>
          <w:shd w:val="clear" w:color="auto" w:fill="FFFFFF"/>
        </w:rPr>
        <w:t>Tiekėjo sąžiningumo deklaracijų formos.</w:t>
      </w:r>
    </w:p>
    <w:p w:rsidR="00D74060" w:rsidRDefault="009A0B8A">
      <w:pPr>
        <w:pStyle w:val="Standard"/>
        <w:numPr>
          <w:ilvl w:val="0"/>
          <w:numId w:val="3"/>
        </w:numPr>
        <w:jc w:val="both"/>
        <w:rPr>
          <w:shd w:val="clear" w:color="auto" w:fill="FFFFFF"/>
        </w:rPr>
      </w:pPr>
      <w:r>
        <w:rPr>
          <w:shd w:val="clear" w:color="auto" w:fill="FFFFFF"/>
        </w:rPr>
        <w:t>Tiekėjo deklaracijos forma.</w:t>
      </w:r>
    </w:p>
    <w:p w:rsidR="00EC0AF6" w:rsidRDefault="00EC0AF6" w:rsidP="00EC0AF6">
      <w:pPr>
        <w:pStyle w:val="Standard"/>
        <w:jc w:val="both"/>
        <w:rPr>
          <w:shd w:val="clear" w:color="auto" w:fill="FFFFFF"/>
        </w:rPr>
      </w:pPr>
    </w:p>
    <w:p w:rsidR="00EC0AF6" w:rsidRDefault="00EC0AF6" w:rsidP="00EC0AF6">
      <w:pPr>
        <w:pStyle w:val="Standard"/>
        <w:jc w:val="both"/>
        <w:rPr>
          <w:shd w:val="clear" w:color="auto" w:fill="FFFFFF"/>
        </w:rPr>
      </w:pPr>
    </w:p>
    <w:p w:rsidR="00EC0AF6" w:rsidRDefault="00EC0AF6" w:rsidP="00EC0AF6">
      <w:pPr>
        <w:pStyle w:val="Standard"/>
        <w:jc w:val="both"/>
        <w:rPr>
          <w:shd w:val="clear" w:color="auto" w:fill="FFFFFF"/>
        </w:rPr>
      </w:pPr>
    </w:p>
    <w:p w:rsidR="00EC0AF6" w:rsidRDefault="00EC0AF6" w:rsidP="00EC0AF6">
      <w:pPr>
        <w:pStyle w:val="Standard"/>
        <w:jc w:val="both"/>
        <w:rPr>
          <w:shd w:val="clear" w:color="auto" w:fill="FFFFFF"/>
        </w:rPr>
      </w:pPr>
    </w:p>
    <w:p w:rsidR="00EC0AF6" w:rsidRDefault="00EC0AF6" w:rsidP="00EC0AF6">
      <w:pPr>
        <w:pStyle w:val="Standard"/>
        <w:jc w:val="both"/>
        <w:rPr>
          <w:shd w:val="clear" w:color="auto" w:fill="FFFFFF"/>
        </w:rPr>
      </w:pPr>
    </w:p>
    <w:p w:rsidR="00EC0AF6" w:rsidRDefault="00EC0AF6" w:rsidP="00EC0AF6">
      <w:pPr>
        <w:pStyle w:val="Standard"/>
        <w:jc w:val="both"/>
        <w:rPr>
          <w:shd w:val="clear" w:color="auto" w:fill="FFFFFF"/>
        </w:rPr>
      </w:pPr>
    </w:p>
    <w:p w:rsidR="00EC0AF6" w:rsidRDefault="00EC0AF6" w:rsidP="00EC0AF6">
      <w:pPr>
        <w:pStyle w:val="Standard"/>
        <w:jc w:val="both"/>
        <w:rPr>
          <w:shd w:val="clear" w:color="auto" w:fill="FFFFFF"/>
        </w:rPr>
      </w:pPr>
    </w:p>
    <w:p w:rsidR="00EC0AF6" w:rsidRDefault="00EC0AF6" w:rsidP="00EC0AF6">
      <w:pPr>
        <w:pStyle w:val="Standard"/>
        <w:jc w:val="both"/>
        <w:rPr>
          <w:shd w:val="clear" w:color="auto" w:fill="FFFFFF"/>
        </w:rPr>
      </w:pPr>
    </w:p>
    <w:p w:rsidR="00EC0AF6" w:rsidRDefault="00EC0AF6" w:rsidP="00EC0AF6">
      <w:pPr>
        <w:pStyle w:val="Standard"/>
        <w:jc w:val="both"/>
        <w:rPr>
          <w:shd w:val="clear" w:color="auto" w:fill="FFFFFF"/>
        </w:rPr>
      </w:pPr>
    </w:p>
    <w:p w:rsidR="00D74060" w:rsidRDefault="009A0B8A" w:rsidP="009A0B8A">
      <w:pPr>
        <w:pStyle w:val="Standard"/>
        <w:pageBreakBefore/>
        <w:jc w:val="center"/>
      </w:pPr>
      <w:r>
        <w:rPr>
          <w:b/>
          <w:bCs/>
        </w:rPr>
        <w:lastRenderedPageBreak/>
        <w:t>I. BENDROSIOS NUOSTATOS</w:t>
      </w:r>
    </w:p>
    <w:p w:rsidR="00D74060" w:rsidRDefault="00D74060">
      <w:pPr>
        <w:pStyle w:val="Standard"/>
        <w:ind w:left="1080"/>
        <w:rPr>
          <w:b/>
        </w:rPr>
      </w:pPr>
    </w:p>
    <w:p w:rsidR="00D74060" w:rsidRDefault="009A0B8A">
      <w:pPr>
        <w:pStyle w:val="Standard"/>
        <w:numPr>
          <w:ilvl w:val="0"/>
          <w:numId w:val="20"/>
        </w:numPr>
        <w:tabs>
          <w:tab w:val="left" w:pos="142"/>
          <w:tab w:val="left" w:pos="900"/>
        </w:tabs>
        <w:ind w:left="0" w:firstLine="567"/>
        <w:jc w:val="both"/>
      </w:pPr>
      <w:r>
        <w:t xml:space="preserve">  Socialinių paslaugų centras (toliau vadinama – perkančioji organizacija), numato įsigyti kompiuterinės įrangos remonto ir techninės priežiūros paslaugas.</w:t>
      </w:r>
    </w:p>
    <w:p w:rsidR="00D74060" w:rsidRDefault="009A0B8A">
      <w:pPr>
        <w:pStyle w:val="Standard"/>
        <w:numPr>
          <w:ilvl w:val="0"/>
          <w:numId w:val="4"/>
        </w:numPr>
        <w:tabs>
          <w:tab w:val="left" w:pos="142"/>
          <w:tab w:val="left" w:pos="900"/>
        </w:tabs>
        <w:ind w:left="0" w:firstLine="567"/>
        <w:jc w:val="both"/>
      </w:pPr>
      <w:r>
        <w:t xml:space="preserve"> Vartojamos pagrindinės sąvokos, apibrėžtos Lietuvos Respublikos Viešųjų pirkimų įstatyme (</w:t>
      </w:r>
      <w:proofErr w:type="spellStart"/>
      <w:r>
        <w:t>Žin</w:t>
      </w:r>
      <w:proofErr w:type="spellEnd"/>
      <w:r>
        <w:t>., 1996, Nr. 84-2000; 2006, Nr. 4-102) (toliau vadinama – Viešųjų pirkimų įstatymas).</w:t>
      </w:r>
    </w:p>
    <w:p w:rsidR="00D74060" w:rsidRDefault="009A0B8A">
      <w:pPr>
        <w:pStyle w:val="Standard"/>
        <w:numPr>
          <w:ilvl w:val="0"/>
          <w:numId w:val="4"/>
        </w:numPr>
        <w:tabs>
          <w:tab w:val="left" w:pos="426"/>
          <w:tab w:val="left" w:pos="900"/>
        </w:tabs>
        <w:ind w:left="0" w:firstLine="567"/>
        <w:jc w:val="both"/>
      </w:pPr>
      <w:r>
        <w:t xml:space="preserve"> Pirkimas vykdomas vadovaujantis Viešųjų pirkimų įstatymu, Lietuvos Respublikos civiliniu kodeksu (</w:t>
      </w:r>
      <w:proofErr w:type="spellStart"/>
      <w:r>
        <w:t>Žin</w:t>
      </w:r>
      <w:proofErr w:type="spellEnd"/>
      <w:r>
        <w:t>., 2000, Nr. 74-2262) (toliau vadinama – Civilinis kodeksas), kitais viešuosius pirkimus reglamentuojančiais teisės aktais bei konkurso sąlygomis.</w:t>
      </w:r>
    </w:p>
    <w:p w:rsidR="00D74060" w:rsidRPr="00EC0AF6" w:rsidRDefault="009A0B8A">
      <w:pPr>
        <w:pStyle w:val="Standard"/>
        <w:numPr>
          <w:ilvl w:val="0"/>
          <w:numId w:val="4"/>
        </w:numPr>
        <w:tabs>
          <w:tab w:val="left" w:pos="426"/>
          <w:tab w:val="left" w:pos="900"/>
        </w:tabs>
        <w:ind w:left="0" w:firstLine="567"/>
        <w:jc w:val="both"/>
      </w:pPr>
      <w:r>
        <w:rPr>
          <w:shd w:val="clear" w:color="auto" w:fill="FFFFFF"/>
        </w:rPr>
        <w:t xml:space="preserve"> Išankstinis skelbimas apie pirkimą </w:t>
      </w:r>
      <w:r>
        <w:rPr>
          <w:iCs/>
          <w:shd w:val="clear" w:color="auto" w:fill="FFFFFF"/>
        </w:rPr>
        <w:t>nebuvo</w:t>
      </w:r>
      <w:r>
        <w:rPr>
          <w:shd w:val="clear" w:color="auto" w:fill="FFFFFF"/>
        </w:rPr>
        <w:t xml:space="preserve"> paskelbtas Europos Sąjungos oficialiajame leidinyje, „Valstybės žinių“ priede „Informaciniai pranešimai“ ir Centrinėje viešųjų pirkimų informacinėje sistemoje (toliau – CVP IS)</w:t>
      </w:r>
      <w:r w:rsidR="00EC0AF6">
        <w:rPr>
          <w:shd w:val="clear" w:color="auto" w:fill="FFFFFF"/>
        </w:rPr>
        <w:t>.</w:t>
      </w:r>
    </w:p>
    <w:p w:rsidR="00D74060" w:rsidRDefault="009A0B8A">
      <w:pPr>
        <w:pStyle w:val="Standard"/>
        <w:numPr>
          <w:ilvl w:val="0"/>
          <w:numId w:val="4"/>
        </w:numPr>
        <w:tabs>
          <w:tab w:val="left" w:pos="426"/>
          <w:tab w:val="left" w:pos="900"/>
        </w:tabs>
        <w:ind w:left="0" w:firstLine="567"/>
        <w:jc w:val="both"/>
      </w:pPr>
      <w:r>
        <w:t xml:space="preserve"> Pirkimas atliekamas laikantis lygiateisiškumo, nediskriminavimo, skaidrumo, abipusio pripažinimo ir proporcingumo principų ir konfidencialumo bei nešališkumo reikalavimų.</w:t>
      </w:r>
    </w:p>
    <w:p w:rsidR="00D74060" w:rsidRDefault="009A0B8A">
      <w:pPr>
        <w:pStyle w:val="Standard"/>
        <w:numPr>
          <w:ilvl w:val="0"/>
          <w:numId w:val="4"/>
        </w:numPr>
        <w:tabs>
          <w:tab w:val="left" w:pos="426"/>
          <w:tab w:val="left" w:pos="900"/>
        </w:tabs>
        <w:ind w:left="0" w:firstLine="567"/>
        <w:jc w:val="both"/>
        <w:rPr>
          <w:shd w:val="clear" w:color="auto" w:fill="FFFFFF"/>
        </w:rPr>
      </w:pPr>
      <w:r>
        <w:rPr>
          <w:shd w:val="clear" w:color="auto" w:fill="FFFFFF"/>
        </w:rPr>
        <w:t xml:space="preserve"> Perkančioji organizacija nėra pridėtinės vertės mokesčio (toliau vadinama - PVM) mokėtoja.</w:t>
      </w:r>
    </w:p>
    <w:p w:rsidR="00D74060" w:rsidRDefault="009A0B8A">
      <w:pPr>
        <w:pStyle w:val="Standard"/>
        <w:numPr>
          <w:ilvl w:val="0"/>
          <w:numId w:val="4"/>
        </w:numPr>
        <w:tabs>
          <w:tab w:val="left" w:pos="426"/>
          <w:tab w:val="left" w:pos="900"/>
        </w:tabs>
        <w:ind w:left="0" w:firstLine="567"/>
        <w:jc w:val="both"/>
      </w:pPr>
      <w:r>
        <w:t xml:space="preserve"> Visos pirkimo sąlygos nustatytos pirkimo dokumentuose, kuriuos sudaro:</w:t>
      </w:r>
    </w:p>
    <w:p w:rsidR="00D74060" w:rsidRDefault="009A0B8A">
      <w:pPr>
        <w:pStyle w:val="Standard"/>
        <w:ind w:firstLine="990"/>
        <w:jc w:val="both"/>
      </w:pPr>
      <w:r>
        <w:t>7.1.  konkurso sąlygos (kartu su priedais);</w:t>
      </w:r>
    </w:p>
    <w:p w:rsidR="00D74060" w:rsidRDefault="009A0B8A">
      <w:pPr>
        <w:pStyle w:val="Standard"/>
        <w:ind w:firstLine="990"/>
        <w:jc w:val="both"/>
        <w:rPr>
          <w:spacing w:val="-6"/>
        </w:rPr>
      </w:pPr>
      <w:r>
        <w:rPr>
          <w:spacing w:val="-6"/>
        </w:rPr>
        <w:t>7.2. dokumentų paaiškinimai (patikslinimai), taip pat atsakymai į tiekėjų klausimus (jeigu bus);</w:t>
      </w:r>
    </w:p>
    <w:p w:rsidR="00D74060" w:rsidRDefault="009A0B8A">
      <w:pPr>
        <w:pStyle w:val="Standard"/>
        <w:ind w:firstLine="990"/>
        <w:jc w:val="both"/>
      </w:pPr>
      <w:r>
        <w:rPr>
          <w:shd w:val="clear" w:color="auto" w:fill="FFFFFF"/>
        </w:rPr>
        <w:t xml:space="preserve">7.3. kita CVP IS priemonėmis ir Perkančiosios organizacijos internetiniame tinklalapyje </w:t>
      </w:r>
      <w:hyperlink r:id="rId7" w:history="1">
        <w:r w:rsidR="00EC0AF6" w:rsidRPr="0072616C">
          <w:rPr>
            <w:rStyle w:val="Hipersaitas"/>
          </w:rPr>
          <w:t>http://spc.siauliai.lt</w:t>
        </w:r>
      </w:hyperlink>
      <w:r>
        <w:t xml:space="preserve"> </w:t>
      </w:r>
      <w:r>
        <w:rPr>
          <w:shd w:val="clear" w:color="auto" w:fill="FFFFFF"/>
        </w:rPr>
        <w:t>pateikta informacija.</w:t>
      </w:r>
    </w:p>
    <w:p w:rsidR="00D74060" w:rsidRDefault="009A0B8A">
      <w:pPr>
        <w:pStyle w:val="Standard"/>
        <w:tabs>
          <w:tab w:val="left" w:pos="825"/>
          <w:tab w:val="left" w:pos="900"/>
          <w:tab w:val="left" w:pos="1080"/>
        </w:tabs>
        <w:ind w:firstLine="567"/>
        <w:jc w:val="both"/>
      </w:pPr>
      <w:r>
        <w:t xml:space="preserve">8. </w:t>
      </w:r>
      <w:r>
        <w:rPr>
          <w:spacing w:val="-6"/>
        </w:rPr>
        <w:t xml:space="preserve">Pirkimas vykdomas CVP IS priemonėmis, pasiekiamomis adresu </w:t>
      </w:r>
      <w:hyperlink r:id="rId8" w:history="1">
        <w:r>
          <w:rPr>
            <w:rStyle w:val="Internetlink"/>
          </w:rPr>
          <w:t>https://pirkimai.eviesiejipirkimai.lt/</w:t>
        </w:r>
      </w:hyperlink>
      <w:r>
        <w:rPr>
          <w:spacing w:val="-6"/>
        </w:rPr>
        <w:t>.</w:t>
      </w:r>
      <w:r>
        <w:t xml:space="preserve"> Pirkime gali dalyvauti tik CVP IS registruoti tiekėjai. Bet kokia informacija, konkurso sąlygų paaiškinimai, pranešimai ar kitas perkančiosios organizacijos ir tiekėjo susirašinėjimas yra vykdomas tik CVP IS susirašinėjimo priemonėmis –  perkančiosios organizacijos pranešimus gaus prie pirkimo prisijungę tiekėjai (pranešimus gaus tas tiekėjo CVP IS naudotojas, kuris paspaudė „Priimti kvietimą“. Kiti tiekėjo CVP IS naudotojai pranešimus gaus, jeigu jie tiekėjo pasiūlymo lango meniu eilutėje „Priskirti naudotojo teises“ bus įtraukti į ši pirkimą.</w:t>
      </w:r>
    </w:p>
    <w:p w:rsidR="00D74060" w:rsidRDefault="009A0B8A">
      <w:pPr>
        <w:pStyle w:val="Standard"/>
        <w:ind w:firstLine="567"/>
        <w:jc w:val="both"/>
      </w:pPr>
      <w:r>
        <w:t>Tiekėjų prisijungimas prie pirkimo vykdomas taip: naujausių skelbimų sąraše spaudžiama ant pirkimo pavadinimo, pirkimo lange spaudžiama „Prisijungti“, įvedami prisijungimo prie CVP IS duomenys, spaudžiama „Priimti kvietimą“.</w:t>
      </w:r>
    </w:p>
    <w:p w:rsidR="00D74060" w:rsidRDefault="009A0B8A">
      <w:pPr>
        <w:pStyle w:val="Standard"/>
        <w:tabs>
          <w:tab w:val="left" w:pos="1005"/>
          <w:tab w:val="left" w:pos="1134"/>
        </w:tabs>
        <w:ind w:firstLine="567"/>
        <w:jc w:val="both"/>
      </w:pPr>
      <w:r>
        <w:rPr>
          <w:shd w:val="clear" w:color="auto" w:fill="FFFFFF"/>
        </w:rPr>
        <w:t xml:space="preserve">9. </w:t>
      </w:r>
      <w:r>
        <w:rPr>
          <w:shd w:val="clear" w:color="auto" w:fill="FFFFFF"/>
        </w:rPr>
        <w:tab/>
        <w:t xml:space="preserve">Perkančiosios organizacijos kontaktinis asmuo – Kęstutis Pauliukevičius Tilžės g. 63B, Šiauliai. Tel:. (8 41) 553340, el. paštas </w:t>
      </w:r>
      <w:hyperlink r:id="rId9" w:history="1">
        <w:r>
          <w:rPr>
            <w:rStyle w:val="Hipersaitas"/>
            <w:shd w:val="clear" w:color="auto" w:fill="FFFFFF"/>
          </w:rPr>
          <w:t>k.pauliukevicius</w:t>
        </w:r>
        <w:r>
          <w:rPr>
            <w:rStyle w:val="Hipersaitas"/>
            <w:shd w:val="clear" w:color="auto" w:fill="FFFFFF"/>
            <w:lang w:val="en-US"/>
          </w:rPr>
          <w:t>@siauliai.lt</w:t>
        </w:r>
      </w:hyperlink>
      <w:r>
        <w:rPr>
          <w:shd w:val="clear" w:color="auto" w:fill="FFFFFF"/>
          <w:lang w:val="en-US"/>
        </w:rPr>
        <w:t xml:space="preserve">, </w:t>
      </w:r>
      <w:r>
        <w:rPr>
          <w:shd w:val="clear" w:color="auto" w:fill="FFFFFF"/>
        </w:rPr>
        <w:t xml:space="preserve"> faksas: (8 41) 553082.</w:t>
      </w:r>
    </w:p>
    <w:p w:rsidR="00D74060" w:rsidRDefault="009A0B8A">
      <w:pPr>
        <w:pStyle w:val="Antrat1"/>
        <w:tabs>
          <w:tab w:val="clear" w:pos="2052"/>
          <w:tab w:val="left" w:pos="0"/>
          <w:tab w:val="left" w:pos="432"/>
        </w:tabs>
        <w:ind w:left="0"/>
        <w:rPr>
          <w:b/>
          <w:sz w:val="24"/>
        </w:rPr>
      </w:pPr>
      <w:r>
        <w:rPr>
          <w:b/>
          <w:sz w:val="24"/>
        </w:rPr>
        <w:t>II. PIRKIMO OBJEKTAS</w:t>
      </w:r>
    </w:p>
    <w:p w:rsidR="00D74060" w:rsidRDefault="009A0B8A">
      <w:pPr>
        <w:pStyle w:val="Standard"/>
        <w:ind w:left="360"/>
        <w:jc w:val="both"/>
      </w:pPr>
      <w:r>
        <w:t xml:space="preserve">  10. Pirkimo objektas – kompiuterinės įrangos remonto ir techninės priežiūros paslaugos pirkimas -  BVPŽ 72120000 -2. Perkamos paslaugos ir jų apimtys apibūdintos Techninėje specifikacijoje (šių konkurso sąlygų 2 priedas). </w:t>
      </w:r>
    </w:p>
    <w:p w:rsidR="00D74060" w:rsidRDefault="009A0B8A">
      <w:pPr>
        <w:pStyle w:val="HTMLiankstoformatuotas"/>
        <w:ind w:firstLine="541"/>
        <w:jc w:val="both"/>
      </w:pPr>
      <w:r>
        <w:rPr>
          <w:rFonts w:ascii="Times New Roman" w:hAnsi="Times New Roman" w:cs="Times New Roman"/>
          <w:sz w:val="24"/>
          <w:szCs w:val="24"/>
        </w:rPr>
        <w:t>11. Pirkimas į dalis neskirstom</w:t>
      </w:r>
      <w:r>
        <w:rPr>
          <w:rFonts w:ascii="Times New Roman" w:hAnsi="Times New Roman" w:cs="Times New Roman"/>
          <w:sz w:val="24"/>
          <w:szCs w:val="24"/>
          <w:shd w:val="clear" w:color="auto" w:fill="FFFFFF"/>
        </w:rPr>
        <w:t>as.</w:t>
      </w:r>
      <w:r>
        <w:rPr>
          <w:rFonts w:ascii="Times New Roman" w:hAnsi="Times New Roman" w:cs="Times New Roman"/>
          <w:sz w:val="24"/>
          <w:szCs w:val="24"/>
        </w:rPr>
        <w:t xml:space="preserve"> Tiekėjas gali pateikti perkančiajai organizacijai tik  vieną pasiūlymą . Tiekėjas laimėjęs </w:t>
      </w:r>
      <w:r>
        <w:rPr>
          <w:rFonts w:ascii="Times New Roman" w:hAnsi="Times New Roman"/>
          <w:sz w:val="24"/>
          <w:szCs w:val="24"/>
        </w:rPr>
        <w:t xml:space="preserve"> konkursą  atlikti kompiuterinės technikos remontą ir priežiūrą , turės pasirūpinti ir komplektuojančiomis  medžiagomis reikalingomis darbams atlikti . Perkamų detalių ir mazgų kiekių apibrėžti negalima, todėl prekės iš tiekėjo bus perkamos tos dienos , rinkoje , esa</w:t>
      </w:r>
      <w:r>
        <w:rPr>
          <w:rFonts w:ascii="Times New Roman" w:hAnsi="Times New Roman"/>
          <w:sz w:val="24"/>
          <w:szCs w:val="24"/>
        </w:rPr>
        <w:t>n</w:t>
      </w:r>
      <w:r>
        <w:rPr>
          <w:rFonts w:ascii="Times New Roman" w:hAnsi="Times New Roman"/>
          <w:sz w:val="24"/>
          <w:szCs w:val="24"/>
        </w:rPr>
        <w:t>čiomis kainomis . Atskira sutartis medžiagų tiekimui nebus sudaroma .</w:t>
      </w:r>
    </w:p>
    <w:p w:rsidR="00D74060" w:rsidRDefault="009A0B8A">
      <w:pPr>
        <w:pStyle w:val="Standard"/>
        <w:shd w:val="clear" w:color="auto" w:fill="FFFFFF"/>
        <w:tabs>
          <w:tab w:val="left" w:pos="204"/>
        </w:tabs>
        <w:ind w:firstLine="572"/>
        <w:jc w:val="both"/>
      </w:pPr>
      <w:r>
        <w:rPr>
          <w:shd w:val="clear" w:color="auto" w:fill="FFFFFF"/>
        </w:rPr>
        <w:t xml:space="preserve">12. Paslaugų teikimo trukmė yra 24 mėn. nuo sutarties įsigaliojimo datos. </w:t>
      </w:r>
      <w:r>
        <w:rPr>
          <w:rFonts w:eastAsia="Times New Roman"/>
          <w:bCs/>
          <w:shd w:val="clear" w:color="auto" w:fill="FFFFFF"/>
        </w:rPr>
        <w:t>Esant poreikiui ir finansavimui, sutartis gali b</w:t>
      </w:r>
      <w:r>
        <w:rPr>
          <w:rFonts w:ascii="TimesNewRoman, 'MS Mincho'" w:eastAsia="TimesNewRoman, 'MS Mincho'" w:hAnsi="TimesNewRoman, 'MS Mincho'" w:cs="TimesNewRoman, 'MS Mincho'"/>
          <w:bCs/>
          <w:shd w:val="clear" w:color="auto" w:fill="FFFFFF"/>
        </w:rPr>
        <w:t>ū</w:t>
      </w:r>
      <w:r>
        <w:rPr>
          <w:rFonts w:eastAsia="Times New Roman"/>
          <w:bCs/>
          <w:shd w:val="clear" w:color="auto" w:fill="FFFFFF"/>
        </w:rPr>
        <w:t>ti prat</w:t>
      </w:r>
      <w:r>
        <w:rPr>
          <w:rFonts w:ascii="TimesNewRoman, 'MS Mincho'" w:eastAsia="TimesNewRoman, 'MS Mincho'" w:hAnsi="TimesNewRoman, 'MS Mincho'" w:cs="TimesNewRoman, 'MS Mincho'"/>
          <w:bCs/>
          <w:shd w:val="clear" w:color="auto" w:fill="FFFFFF"/>
        </w:rPr>
        <w:t>ę</w:t>
      </w:r>
      <w:r>
        <w:rPr>
          <w:rFonts w:eastAsia="Times New Roman"/>
          <w:bCs/>
          <w:shd w:val="clear" w:color="auto" w:fill="FFFFFF"/>
        </w:rPr>
        <w:t>sta tomis pa</w:t>
      </w:r>
      <w:r>
        <w:rPr>
          <w:rFonts w:ascii="TimesNewRoman, 'MS Mincho'" w:eastAsia="TimesNewRoman, 'MS Mincho'" w:hAnsi="TimesNewRoman, 'MS Mincho'" w:cs="TimesNewRoman, 'MS Mincho'"/>
          <w:bCs/>
          <w:shd w:val="clear" w:color="auto" w:fill="FFFFFF"/>
        </w:rPr>
        <w:t>č</w:t>
      </w:r>
      <w:r>
        <w:rPr>
          <w:rFonts w:eastAsia="Times New Roman"/>
          <w:bCs/>
          <w:shd w:val="clear" w:color="auto" w:fill="FFFFFF"/>
        </w:rPr>
        <w:t xml:space="preserve">iomis </w:t>
      </w:r>
      <w:r>
        <w:rPr>
          <w:rFonts w:eastAsia="Times New Roman"/>
          <w:shd w:val="clear" w:color="auto" w:fill="FFFFFF"/>
        </w:rPr>
        <w:t>s</w:t>
      </w:r>
      <w:r>
        <w:rPr>
          <w:rFonts w:ascii="TimesNewRoman, 'MS Mincho'" w:eastAsia="TimesNewRoman, 'MS Mincho'" w:hAnsi="TimesNewRoman, 'MS Mincho'" w:cs="TimesNewRoman, 'MS Mincho'"/>
          <w:shd w:val="clear" w:color="auto" w:fill="FFFFFF"/>
        </w:rPr>
        <w:t>ą</w:t>
      </w:r>
      <w:r>
        <w:rPr>
          <w:rFonts w:eastAsia="Times New Roman"/>
          <w:shd w:val="clear" w:color="auto" w:fill="FFFFFF"/>
        </w:rPr>
        <w:t>lygomis dar 12 m</w:t>
      </w:r>
      <w:r>
        <w:rPr>
          <w:rFonts w:ascii="TimesNewRoman, 'MS Mincho'" w:eastAsia="TimesNewRoman, 'MS Mincho'" w:hAnsi="TimesNewRoman, 'MS Mincho'" w:cs="TimesNewRoman, 'MS Mincho'"/>
          <w:shd w:val="clear" w:color="auto" w:fill="FFFFFF"/>
          <w:lang w:val="en-US"/>
        </w:rPr>
        <w:t>ė</w:t>
      </w:r>
      <w:r>
        <w:rPr>
          <w:rFonts w:eastAsia="Times New Roman"/>
          <w:shd w:val="clear" w:color="auto" w:fill="FFFFFF"/>
        </w:rPr>
        <w:t xml:space="preserve">n. Visa sutarties trukmė su visais galimais pratęsimais yra ne ilgesnė kaip 36 mėnesiai nuo sutarties įsigaliojimo datos. Sutarties įsigaliojimo data laikoma </w:t>
      </w:r>
      <w:r>
        <w:rPr>
          <w:shd w:val="clear" w:color="auto" w:fill="FFFFFF"/>
        </w:rPr>
        <w:t>paskutiniosios Sutartį pasirašiusios šalies parašo data.</w:t>
      </w:r>
      <w:r>
        <w:rPr>
          <w:rFonts w:eastAsia="Times New Roman"/>
          <w:shd w:val="clear" w:color="auto" w:fill="FFFFFF"/>
        </w:rPr>
        <w:t xml:space="preserve">  Paslaugų suteikimo vieta – Tilžės g. 63B , Stoties g. 9C , Pakruojo g. 41 , Šiauliuose.</w:t>
      </w:r>
    </w:p>
    <w:p w:rsidR="00D74060" w:rsidRDefault="009A0B8A">
      <w:pPr>
        <w:pStyle w:val="Standard"/>
        <w:tabs>
          <w:tab w:val="left" w:pos="204"/>
        </w:tabs>
        <w:ind w:firstLine="572"/>
        <w:jc w:val="both"/>
      </w:pPr>
      <w:r>
        <w:rPr>
          <w:shd w:val="clear" w:color="auto" w:fill="FFFFFF"/>
        </w:rPr>
        <w:t>13</w:t>
      </w:r>
      <w:r>
        <w:t>. Alternatyvūs pasiūlymai yra negalimi.</w:t>
      </w:r>
    </w:p>
    <w:p w:rsidR="00D74060" w:rsidRDefault="009A0B8A">
      <w:pPr>
        <w:pStyle w:val="Antrat1"/>
        <w:tabs>
          <w:tab w:val="clear" w:pos="2052"/>
          <w:tab w:val="left" w:pos="0"/>
          <w:tab w:val="left" w:pos="432"/>
        </w:tabs>
        <w:ind w:left="0"/>
        <w:rPr>
          <w:b/>
          <w:sz w:val="24"/>
        </w:rPr>
      </w:pPr>
      <w:r>
        <w:rPr>
          <w:b/>
          <w:sz w:val="24"/>
        </w:rPr>
        <w:lastRenderedPageBreak/>
        <w:t>III. TIEKĖJŲ KVALIFIKACIJOS REIKALAVIMAI</w:t>
      </w:r>
    </w:p>
    <w:p w:rsidR="00D74060" w:rsidRDefault="009A0B8A">
      <w:pPr>
        <w:pStyle w:val="Standard"/>
        <w:ind w:firstLine="567"/>
        <w:jc w:val="both"/>
      </w:pPr>
      <w:r>
        <w:t>14. Tiekėjas, pageidaujantis dalyvauti pirkime, turi atitikti šiuos minimalius kvalifikacijos reikalavimus, nurodytus skelbime apie pirkimą, ir pateikti nurodytus dokumentus:</w:t>
      </w:r>
    </w:p>
    <w:p w:rsidR="00D74060" w:rsidRDefault="00D74060">
      <w:pPr>
        <w:pStyle w:val="Standard"/>
        <w:ind w:right="-149"/>
        <w:jc w:val="both"/>
        <w:rPr>
          <w:b/>
        </w:rPr>
      </w:pPr>
    </w:p>
    <w:p w:rsidR="00D74060" w:rsidRDefault="009A0B8A">
      <w:pPr>
        <w:pStyle w:val="Standard"/>
        <w:ind w:right="-149"/>
        <w:jc w:val="both"/>
        <w:rPr>
          <w:b/>
        </w:rPr>
      </w:pPr>
      <w:r>
        <w:rPr>
          <w:b/>
        </w:rPr>
        <w:t>1 lentelė. Bendrieji reikalavimai tiekėjų kvalifikacijai</w:t>
      </w:r>
    </w:p>
    <w:p w:rsidR="00D74060" w:rsidRDefault="00D74060">
      <w:pPr>
        <w:pStyle w:val="Standard"/>
        <w:ind w:right="-149"/>
        <w:jc w:val="both"/>
        <w:rPr>
          <w:b/>
        </w:rPr>
      </w:pPr>
    </w:p>
    <w:tbl>
      <w:tblPr>
        <w:tblW w:w="10041" w:type="dxa"/>
        <w:tblInd w:w="-343" w:type="dxa"/>
        <w:tblLayout w:type="fixed"/>
        <w:tblCellMar>
          <w:left w:w="10" w:type="dxa"/>
          <w:right w:w="10" w:type="dxa"/>
        </w:tblCellMar>
        <w:tblLook w:val="0000"/>
      </w:tblPr>
      <w:tblGrid>
        <w:gridCol w:w="721"/>
        <w:gridCol w:w="4278"/>
        <w:gridCol w:w="5042"/>
      </w:tblGrid>
      <w:tr w:rsidR="00D74060" w:rsidTr="00D74060">
        <w:trPr>
          <w:trHeight w:val="23"/>
        </w:trPr>
        <w:tc>
          <w:tcPr>
            <w:tcW w:w="7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Point1"/>
              <w:snapToGrid w:val="0"/>
              <w:spacing w:before="0" w:after="0"/>
              <w:ind w:left="0" w:firstLine="0"/>
              <w:rPr>
                <w:lang w:val="lt-LT"/>
              </w:rPr>
            </w:pPr>
            <w:r>
              <w:rPr>
                <w:lang w:val="lt-LT"/>
              </w:rPr>
              <w:t>Eil. Nr.</w:t>
            </w:r>
          </w:p>
        </w:tc>
        <w:tc>
          <w:tcPr>
            <w:tcW w:w="42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Kvalifikaciniai reikalavimai</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Kvalifikacinius reikalavimus įrodantys dokumentai</w:t>
            </w:r>
          </w:p>
        </w:tc>
      </w:tr>
      <w:tr w:rsidR="00D74060" w:rsidTr="00D74060">
        <w:trPr>
          <w:trHeight w:val="555"/>
        </w:trPr>
        <w:tc>
          <w:tcPr>
            <w:tcW w:w="721" w:type="dxa"/>
            <w:tcBorders>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tabs>
                <w:tab w:val="left" w:pos="851"/>
              </w:tabs>
              <w:snapToGrid w:val="0"/>
              <w:jc w:val="both"/>
              <w:rPr>
                <w:bCs/>
              </w:rPr>
            </w:pPr>
            <w:r>
              <w:rPr>
                <w:bCs/>
              </w:rPr>
              <w:t>14.1.</w:t>
            </w:r>
          </w:p>
        </w:tc>
        <w:tc>
          <w:tcPr>
            <w:tcW w:w="4278" w:type="dxa"/>
            <w:tcBorders>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tabs>
                <w:tab w:val="left" w:pos="851"/>
              </w:tabs>
              <w:snapToGrid w:val="0"/>
              <w:jc w:val="both"/>
              <w:rPr>
                <w:bCs/>
              </w:rPr>
            </w:pPr>
            <w:r>
              <w:rPr>
                <w:bCs/>
              </w:rPr>
              <w:t>Tiekėjas (fizinis asmuo) ar tiekėjo (juridinio asmens) vadovas ar ūkinės bendrijos tikrasis narys (nariai), turintis (turintys) teisę juridinio asmens vardu sudaryti sandorį, ir buhalteris (buhalteriai) ar kitas (kiti) asmuo (asmenys), turintis (turintys) teisę surašyti ir pasirašyti tiekėjo apskaitos dokumentus, neturi teistumo (arba teistumas yra išnykęs ar panaikintas),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0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Antrats"/>
              <w:tabs>
                <w:tab w:val="clear" w:pos="4153"/>
                <w:tab w:val="clear" w:pos="8306"/>
              </w:tabs>
              <w:snapToGrid w:val="0"/>
            </w:pPr>
            <w:r>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išduotas ne anksčiau kaip 60 dienų</w:t>
            </w:r>
            <w:r>
              <w:rPr>
                <w:i/>
              </w:rPr>
              <w:t xml:space="preserve"> </w:t>
            </w:r>
            <w:r>
              <w:t>iki pasiūlymų pateikimo termino pabaigos. Jei dokumentas išduotas anksčiau, tačiau jo galiojimo terminas ilgesnis nei pasiūlymų pateikimo terminas, toks dokumentas yra priimtinas.</w:t>
            </w:r>
          </w:p>
          <w:p w:rsidR="00D74060" w:rsidRDefault="009A0B8A">
            <w:pPr>
              <w:pStyle w:val="Standard"/>
              <w:tabs>
                <w:tab w:val="left" w:pos="851"/>
              </w:tabs>
              <w:ind w:firstLine="551"/>
              <w:jc w:val="both"/>
            </w:pPr>
            <w:r>
              <w:rPr>
                <w:bCs/>
              </w:rPr>
              <w:t xml:space="preserve">Pateikiamas atsakymas CVP IS priemonėmis ir </w:t>
            </w:r>
            <w:r>
              <w:t>skaitmeninė dokumento kopija.</w:t>
            </w:r>
          </w:p>
          <w:p w:rsidR="00D74060" w:rsidRDefault="00D74060">
            <w:pPr>
              <w:pStyle w:val="Standard"/>
              <w:tabs>
                <w:tab w:val="left" w:pos="1135"/>
                <w:tab w:val="center" w:pos="5102"/>
                <w:tab w:val="right" w:pos="9921"/>
              </w:tabs>
              <w:snapToGrid w:val="0"/>
              <w:ind w:left="142" w:hanging="68"/>
              <w:jc w:val="both"/>
            </w:pPr>
          </w:p>
        </w:tc>
      </w:tr>
      <w:tr w:rsidR="00D74060" w:rsidTr="00D74060">
        <w:trPr>
          <w:trHeight w:val="9507"/>
        </w:trPr>
        <w:tc>
          <w:tcPr>
            <w:tcW w:w="721" w:type="dxa"/>
            <w:tcBorders>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Point1"/>
              <w:snapToGrid w:val="0"/>
              <w:spacing w:before="0" w:after="0"/>
              <w:ind w:left="0" w:firstLine="0"/>
              <w:rPr>
                <w:lang w:val="lt-LT"/>
              </w:rPr>
            </w:pPr>
            <w:r>
              <w:rPr>
                <w:lang w:val="lt-LT"/>
              </w:rPr>
              <w:lastRenderedPageBreak/>
              <w:t>14.2.</w:t>
            </w:r>
          </w:p>
        </w:tc>
        <w:tc>
          <w:tcPr>
            <w:tcW w:w="4278" w:type="dxa"/>
            <w:tcBorders>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Point1"/>
              <w:snapToGrid w:val="0"/>
              <w:spacing w:before="60" w:after="60"/>
              <w:ind w:left="0" w:firstLine="0"/>
              <w:rPr>
                <w:lang w:val="lt-LT"/>
              </w:rPr>
            </w:pPr>
            <w:r>
              <w:rPr>
                <w:lang w:val="lt-LT"/>
              </w:rPr>
              <w:t>Pagal šalies, kurioje tiekėjas yra registruotas, įstatymus, jis:</w:t>
            </w:r>
          </w:p>
          <w:p w:rsidR="00D74060" w:rsidRDefault="00D74060">
            <w:pPr>
              <w:pStyle w:val="Point1"/>
              <w:snapToGrid w:val="0"/>
              <w:spacing w:before="60" w:after="60"/>
              <w:ind w:left="0" w:firstLine="0"/>
              <w:rPr>
                <w:lang w:val="lt-LT"/>
              </w:rPr>
            </w:pPr>
          </w:p>
          <w:p w:rsidR="00D74060" w:rsidRPr="009A0B8A" w:rsidRDefault="009A0B8A">
            <w:pPr>
              <w:pStyle w:val="Point1"/>
              <w:tabs>
                <w:tab w:val="left" w:pos="4134"/>
              </w:tabs>
              <w:spacing w:before="60" w:after="60"/>
              <w:ind w:left="318" w:hanging="318"/>
              <w:rPr>
                <w:lang w:val="lt-LT"/>
              </w:rPr>
            </w:pPr>
            <w:r>
              <w:rPr>
                <w:lang w:val="lt-LT"/>
              </w:rPr>
              <w:t>1) nėra bankrutavęs, likviduojamas, su kreditoriais nėra sudaręs taikos sutartį (</w:t>
            </w:r>
            <w:r>
              <w:rPr>
                <w:shd w:val="clear" w:color="auto" w:fill="FFFFFF"/>
                <w:lang w:val="lt-LT"/>
              </w:rPr>
              <w:t>dalyvio i</w:t>
            </w:r>
            <w:r>
              <w:rPr>
                <w:lang w:val="lt-LT"/>
              </w:rPr>
              <w:t>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nėra tokia pati ar panaši;</w:t>
            </w:r>
          </w:p>
          <w:p w:rsidR="00D74060" w:rsidRDefault="00D74060">
            <w:pPr>
              <w:pStyle w:val="Point1"/>
              <w:tabs>
                <w:tab w:val="left" w:pos="2544"/>
              </w:tabs>
              <w:snapToGrid w:val="0"/>
              <w:spacing w:before="0" w:after="0"/>
              <w:ind w:left="0" w:firstLine="0"/>
              <w:rPr>
                <w:lang w:val="lt-LT"/>
              </w:rPr>
            </w:pPr>
          </w:p>
          <w:p w:rsidR="00D74060" w:rsidRDefault="00D74060">
            <w:pPr>
              <w:pStyle w:val="Point1"/>
              <w:tabs>
                <w:tab w:val="left" w:pos="2544"/>
              </w:tabs>
              <w:snapToGrid w:val="0"/>
              <w:spacing w:before="0" w:after="0"/>
              <w:ind w:left="0" w:firstLine="0"/>
              <w:rPr>
                <w:lang w:val="lt-LT"/>
              </w:rPr>
            </w:pPr>
          </w:p>
          <w:p w:rsidR="00D74060" w:rsidRDefault="00D74060">
            <w:pPr>
              <w:pStyle w:val="Point1"/>
              <w:tabs>
                <w:tab w:val="left" w:pos="2544"/>
              </w:tabs>
              <w:snapToGrid w:val="0"/>
              <w:spacing w:before="0" w:after="0"/>
              <w:ind w:left="0" w:firstLine="0"/>
              <w:rPr>
                <w:lang w:val="lt-LT"/>
              </w:rPr>
            </w:pPr>
          </w:p>
          <w:p w:rsidR="00D74060" w:rsidRDefault="00D74060">
            <w:pPr>
              <w:pStyle w:val="Point1"/>
              <w:tabs>
                <w:tab w:val="left" w:pos="2544"/>
              </w:tabs>
              <w:snapToGrid w:val="0"/>
              <w:spacing w:before="0" w:after="0"/>
              <w:ind w:left="0" w:firstLine="0"/>
              <w:rPr>
                <w:lang w:val="lt-LT"/>
              </w:rPr>
            </w:pPr>
          </w:p>
          <w:p w:rsidR="00D74060" w:rsidRDefault="00D74060">
            <w:pPr>
              <w:pStyle w:val="Point1"/>
              <w:tabs>
                <w:tab w:val="left" w:pos="2544"/>
              </w:tabs>
              <w:snapToGrid w:val="0"/>
              <w:spacing w:before="0" w:after="0"/>
              <w:ind w:left="0" w:firstLine="0"/>
              <w:rPr>
                <w:lang w:val="lt-LT"/>
              </w:rPr>
            </w:pPr>
          </w:p>
          <w:p w:rsidR="00D74060" w:rsidRDefault="00D74060">
            <w:pPr>
              <w:pStyle w:val="Point1"/>
              <w:tabs>
                <w:tab w:val="left" w:pos="2544"/>
              </w:tabs>
              <w:snapToGrid w:val="0"/>
              <w:spacing w:before="0" w:after="0"/>
              <w:ind w:left="0" w:firstLine="0"/>
              <w:rPr>
                <w:lang w:val="lt-LT"/>
              </w:rPr>
            </w:pPr>
          </w:p>
          <w:p w:rsidR="00D74060" w:rsidRDefault="009A0B8A">
            <w:pPr>
              <w:pStyle w:val="Point1"/>
              <w:tabs>
                <w:tab w:val="left" w:pos="560"/>
                <w:tab w:val="left" w:pos="4134"/>
              </w:tabs>
              <w:snapToGrid w:val="0"/>
              <w:spacing w:before="60" w:after="60"/>
              <w:ind w:left="318" w:hanging="318"/>
              <w:rPr>
                <w:lang w:val="lt-LT"/>
              </w:rPr>
            </w:pPr>
            <w:r>
              <w:rPr>
                <w:lang w:val="lt-LT"/>
              </w:rPr>
              <w:t>2) nėra iškelta restruktūrizavimo, bankroto byla arba bankroto procesas vykdomas ne teismo tvarka, inicijuotos priverstinio likvidavimo ar susitarimo su kreditoriais procedūros arba jam vykdomos analogiškos procedūros pagal šalies, kurioje jis registruotas, įstatymus.</w:t>
            </w:r>
          </w:p>
          <w:p w:rsidR="00D74060" w:rsidRDefault="00D74060">
            <w:pPr>
              <w:pStyle w:val="Point1"/>
              <w:snapToGrid w:val="0"/>
              <w:spacing w:before="60" w:after="60"/>
              <w:ind w:left="0" w:firstLine="0"/>
              <w:rPr>
                <w:lang w:val="lt-LT"/>
              </w:rPr>
            </w:pPr>
          </w:p>
          <w:p w:rsidR="00D74060" w:rsidRDefault="00D74060">
            <w:pPr>
              <w:pStyle w:val="Point1"/>
              <w:tabs>
                <w:tab w:val="left" w:pos="4134"/>
              </w:tabs>
              <w:spacing w:before="60" w:after="60"/>
              <w:ind w:left="318" w:hanging="318"/>
              <w:rPr>
                <w:lang w:val="lt-LT"/>
              </w:rPr>
            </w:pPr>
          </w:p>
          <w:p w:rsidR="00D74060" w:rsidRDefault="00D74060">
            <w:pPr>
              <w:pStyle w:val="Point1"/>
              <w:tabs>
                <w:tab w:val="left" w:pos="2544"/>
              </w:tabs>
              <w:snapToGrid w:val="0"/>
              <w:spacing w:before="0" w:after="0"/>
              <w:ind w:left="0" w:firstLine="0"/>
              <w:rPr>
                <w:lang w:val="lt-LT"/>
              </w:rPr>
            </w:pPr>
          </w:p>
          <w:p w:rsidR="00D74060" w:rsidRPr="009A0B8A" w:rsidRDefault="00D74060">
            <w:pPr>
              <w:pStyle w:val="Point1"/>
              <w:tabs>
                <w:tab w:val="left" w:pos="2544"/>
              </w:tabs>
              <w:snapToGrid w:val="0"/>
              <w:spacing w:before="0" w:after="0"/>
              <w:ind w:left="0" w:firstLine="0"/>
              <w:rPr>
                <w:lang w:val="lt-LT"/>
              </w:rPr>
            </w:pPr>
          </w:p>
        </w:tc>
        <w:tc>
          <w:tcPr>
            <w:tcW w:w="50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1) Išrašas iš teismo sprendimo arba Valstybės įmonės Registrų centro Lietuvos Respublikos Vyriausybės nustatyta tvarka išduotas dokumentas, patvirtinantis jungtinius kompetentingų institucijų tvarkomus duomenis, arba atitinkamos užsienio šalies institucijos išduotas dokumentas (originalas arba tinkamai patvirtinta kopija), patvirtinantis, kad tiekėjas nėra bankrutavęs, likviduojamas, jam nėra iškelta bankroto byla ar vykdomas bankroto procesas ne teismo tvarka, nėra siekiama priverstinio likvidavimo procedūros ar susitarimo su kreditoriais,  išduotas ne anksčiau kaip 60 dienų iki pasiūlymų pateikimo termino pabaigos. Jei dokumentas išduotas anksčiau, tačiau jo galiojimo terminas ilgesnis nei pasiūlymų pateikimo terminas, toks dokumentas yra priimtinas.</w:t>
            </w:r>
          </w:p>
          <w:p w:rsidR="00D74060" w:rsidRDefault="009A0B8A">
            <w:pPr>
              <w:pStyle w:val="Standard"/>
              <w:tabs>
                <w:tab w:val="left" w:pos="851"/>
              </w:tabs>
              <w:ind w:firstLine="551"/>
              <w:jc w:val="both"/>
            </w:pPr>
            <w:r>
              <w:rPr>
                <w:bCs/>
              </w:rPr>
              <w:t xml:space="preserve">Pateikiamas atsakymas CVP IS priemonėmis ir </w:t>
            </w:r>
            <w:r>
              <w:t>skaitmeninė dokumento kopija.</w:t>
            </w:r>
          </w:p>
          <w:p w:rsidR="00D74060" w:rsidRDefault="00D74060">
            <w:pPr>
              <w:pStyle w:val="Standard"/>
              <w:snapToGrid w:val="0"/>
              <w:jc w:val="both"/>
            </w:pPr>
          </w:p>
          <w:p w:rsidR="00D74060" w:rsidRDefault="009A0B8A">
            <w:pPr>
              <w:pStyle w:val="Point1"/>
              <w:snapToGrid w:val="0"/>
              <w:spacing w:before="0" w:after="0"/>
              <w:ind w:left="0" w:firstLine="0"/>
              <w:rPr>
                <w:lang w:val="lt-LT"/>
              </w:rPr>
            </w:pPr>
            <w:r>
              <w:rPr>
                <w:lang w:val="lt-LT"/>
              </w:rPr>
              <w:t>2) Tiekėjo deklaracija (konkurso sąlygų 5 priedas), patvirtinanti, kad tiekėjas nėra su kreditoriais sudaręs taikos sutarties, sustabdęs ar apribojęs savo veiklos, arba atitinkamos užsienio šalies išduotas dokumentas, patvirtinantis, kad tiekėjas nėra su kreditoriais sudaręs taikos sutarties, sustabdęs ar apribojęs savo veiklos arba jo padėtis pagal šalies, kurioje jis registruotas, įstatymus nėra tokia pati ar panaši, arba priesaikos ar oficiali deklaracija, jei atitinkamoje šalyje neišduodamas minėtas dokumentas arba jis neapima visų keliamų klausimų.</w:t>
            </w:r>
          </w:p>
          <w:p w:rsidR="00D74060" w:rsidRDefault="009A0B8A">
            <w:pPr>
              <w:pStyle w:val="Point1"/>
              <w:tabs>
                <w:tab w:val="left" w:pos="851"/>
              </w:tabs>
              <w:snapToGrid w:val="0"/>
              <w:spacing w:before="0" w:after="0"/>
              <w:ind w:left="0" w:firstLine="551"/>
            </w:pPr>
            <w:proofErr w:type="spellStart"/>
            <w:r>
              <w:rPr>
                <w:bCs/>
              </w:rPr>
              <w:t>Pateikiamas</w:t>
            </w:r>
            <w:proofErr w:type="spellEnd"/>
            <w:r>
              <w:rPr>
                <w:bCs/>
              </w:rPr>
              <w:t xml:space="preserve"> </w:t>
            </w:r>
            <w:proofErr w:type="spellStart"/>
            <w:r>
              <w:rPr>
                <w:bCs/>
              </w:rPr>
              <w:t>atsakymas</w:t>
            </w:r>
            <w:proofErr w:type="spellEnd"/>
            <w:r>
              <w:rPr>
                <w:bCs/>
              </w:rPr>
              <w:t xml:space="preserve"> CVP IS </w:t>
            </w:r>
            <w:proofErr w:type="spellStart"/>
            <w:r>
              <w:rPr>
                <w:bCs/>
              </w:rPr>
              <w:t>priemonėmis</w:t>
            </w:r>
            <w:proofErr w:type="spellEnd"/>
            <w:r>
              <w:rPr>
                <w:bCs/>
              </w:rPr>
              <w:t xml:space="preserve"> </w:t>
            </w:r>
            <w:proofErr w:type="spellStart"/>
            <w:r>
              <w:rPr>
                <w:bCs/>
              </w:rPr>
              <w:t>ir</w:t>
            </w:r>
            <w:proofErr w:type="spellEnd"/>
            <w:r>
              <w:rPr>
                <w:bCs/>
              </w:rPr>
              <w:t xml:space="preserve"> </w:t>
            </w:r>
            <w:proofErr w:type="spellStart"/>
            <w:r>
              <w:t>skaitmeninė</w:t>
            </w:r>
            <w:proofErr w:type="spellEnd"/>
            <w:r>
              <w:t xml:space="preserve"> </w:t>
            </w:r>
            <w:proofErr w:type="spellStart"/>
            <w:r>
              <w:t>dokumento</w:t>
            </w:r>
            <w:proofErr w:type="spellEnd"/>
            <w:r>
              <w:t xml:space="preserve"> </w:t>
            </w:r>
            <w:proofErr w:type="spellStart"/>
            <w:r>
              <w:t>kopija</w:t>
            </w:r>
            <w:proofErr w:type="spellEnd"/>
            <w:r>
              <w:t>.</w:t>
            </w:r>
          </w:p>
        </w:tc>
      </w:tr>
      <w:tr w:rsidR="00D74060" w:rsidTr="00D74060">
        <w:trPr>
          <w:trHeight w:val="555"/>
        </w:trPr>
        <w:tc>
          <w:tcPr>
            <w:tcW w:w="721" w:type="dxa"/>
            <w:tcBorders>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Point1"/>
              <w:snapToGrid w:val="0"/>
              <w:spacing w:before="0" w:after="0"/>
              <w:ind w:left="0" w:firstLine="0"/>
              <w:rPr>
                <w:lang w:val="lt-LT"/>
              </w:rPr>
            </w:pPr>
            <w:r>
              <w:rPr>
                <w:lang w:val="lt-LT"/>
              </w:rPr>
              <w:t>14.3.</w:t>
            </w:r>
          </w:p>
        </w:tc>
        <w:tc>
          <w:tcPr>
            <w:tcW w:w="4278" w:type="dxa"/>
            <w:tcBorders>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Point1"/>
              <w:snapToGrid w:val="0"/>
              <w:spacing w:before="0" w:after="0"/>
              <w:ind w:left="0" w:firstLine="0"/>
              <w:rPr>
                <w:lang w:val="lt-LT"/>
              </w:rPr>
            </w:pPr>
            <w:r>
              <w:rPr>
                <w:lang w:val="lt-LT"/>
              </w:rPr>
              <w:t xml:space="preserve">Tiekėjas nėra padaręs rimto profesinio pažeidimo (konkurencijos, darbo, darbuotojų saugos ir sveikatos, aplinkosaugos teisės aktų pažeidimo)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w:t>
            </w:r>
            <w:r>
              <w:rPr>
                <w:lang w:val="lt-LT"/>
              </w:rPr>
              <w:lastRenderedPageBreak/>
              <w:t>įstatyme nustatytą ekonominę sankciją įsiteisėjimo dienos praėjo mažiau kaip 3 metai.</w:t>
            </w:r>
          </w:p>
        </w:tc>
        <w:tc>
          <w:tcPr>
            <w:tcW w:w="50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lastRenderedPageBreak/>
              <w:t>Tiekėjo deklaracija (konkurso sąlygų 3 priedas). Tokia deklaracija turi būti pasirašyta ne anksčiau negu 1 mėn. iki paskutinės pasiūlymų teikimo dienos.</w:t>
            </w:r>
          </w:p>
          <w:p w:rsidR="00D74060" w:rsidRDefault="009A0B8A">
            <w:pPr>
              <w:pStyle w:val="Standard"/>
              <w:tabs>
                <w:tab w:val="left" w:pos="851"/>
              </w:tabs>
              <w:ind w:firstLine="551"/>
              <w:jc w:val="both"/>
            </w:pPr>
            <w:r>
              <w:rPr>
                <w:bCs/>
              </w:rPr>
              <w:t xml:space="preserve">Pateikiamas atsakymas CVP IS priemonėmis ir </w:t>
            </w:r>
            <w:r>
              <w:t>skaitmeninė dokumento kopija.</w:t>
            </w:r>
          </w:p>
          <w:p w:rsidR="00D74060" w:rsidRDefault="00D74060">
            <w:pPr>
              <w:pStyle w:val="Point1"/>
              <w:snapToGrid w:val="0"/>
              <w:spacing w:before="0" w:after="0"/>
              <w:ind w:left="0" w:firstLine="0"/>
              <w:rPr>
                <w:lang w:val="lt-LT"/>
              </w:rPr>
            </w:pPr>
          </w:p>
        </w:tc>
      </w:tr>
      <w:tr w:rsidR="00D74060" w:rsidTr="00D74060">
        <w:tc>
          <w:tcPr>
            <w:tcW w:w="7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Point1"/>
              <w:snapToGrid w:val="0"/>
              <w:spacing w:before="0" w:after="0"/>
              <w:ind w:left="0" w:firstLine="0"/>
              <w:rPr>
                <w:lang w:val="lt-LT"/>
              </w:rPr>
            </w:pPr>
            <w:r>
              <w:rPr>
                <w:lang w:val="lt-LT"/>
              </w:rPr>
              <w:lastRenderedPageBreak/>
              <w:t>14.4.</w:t>
            </w:r>
          </w:p>
        </w:tc>
        <w:tc>
          <w:tcPr>
            <w:tcW w:w="42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Point1"/>
              <w:shd w:val="clear" w:color="auto" w:fill="FFFFFF"/>
              <w:snapToGrid w:val="0"/>
              <w:spacing w:before="0" w:after="0"/>
              <w:ind w:left="0" w:firstLine="0"/>
              <w:rPr>
                <w:shd w:val="clear" w:color="auto" w:fill="FFFFFF"/>
                <w:lang w:val="lt-LT"/>
              </w:rPr>
            </w:pPr>
            <w:r>
              <w:rPr>
                <w:shd w:val="clear" w:color="auto" w:fill="FFFFFF"/>
                <w:lang w:val="lt-LT"/>
              </w:rPr>
              <w:t>Tiekėjas turi teisę verstis ta ūkine veikla, kuri reikalinga pirkimo sutarčiai vykdyti (elektronikos, optikos ar mechanikos prietaisų remontas)</w:t>
            </w:r>
          </w:p>
          <w:p w:rsidR="00D74060" w:rsidRDefault="009A0B8A">
            <w:pPr>
              <w:pStyle w:val="Point1"/>
              <w:snapToGrid w:val="0"/>
              <w:spacing w:before="0" w:after="0"/>
              <w:ind w:left="0" w:firstLine="0"/>
              <w:rPr>
                <w:shd w:val="clear" w:color="auto" w:fill="FFFFFF"/>
                <w:lang w:val="lt-LT"/>
              </w:rPr>
            </w:pPr>
            <w:r>
              <w:rPr>
                <w:shd w:val="clear" w:color="auto" w:fill="FFFFFF"/>
                <w:lang w:val="lt-LT"/>
              </w:rPr>
              <w:t xml:space="preserve"> </w:t>
            </w:r>
          </w:p>
          <w:p w:rsidR="00D74060" w:rsidRDefault="00D74060">
            <w:pPr>
              <w:pStyle w:val="Point1"/>
              <w:snapToGrid w:val="0"/>
              <w:spacing w:before="0" w:after="0"/>
              <w:ind w:left="0" w:firstLine="0"/>
              <w:rPr>
                <w:shd w:val="clear" w:color="auto" w:fill="FFFFFF"/>
                <w:lang w:val="lt-LT"/>
              </w:rPr>
            </w:pPr>
          </w:p>
          <w:p w:rsidR="00D74060" w:rsidRDefault="00D74060">
            <w:pPr>
              <w:pStyle w:val="Point1"/>
              <w:snapToGrid w:val="0"/>
              <w:spacing w:before="0" w:after="0"/>
              <w:ind w:left="0" w:firstLine="0"/>
              <w:rPr>
                <w:shd w:val="clear" w:color="auto" w:fill="FFFFFF"/>
                <w:lang w:val="lt-LT"/>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PreformattedTextuser"/>
              <w:snapToGrid w:val="0"/>
              <w:jc w:val="both"/>
            </w:pPr>
            <w:r>
              <w:rPr>
                <w:rFonts w:ascii="Times New Roman" w:hAnsi="Times New Roman" w:cs="Times New Roman"/>
                <w:sz w:val="24"/>
                <w:szCs w:val="24"/>
              </w:rPr>
              <w:t>Tiekėjo (juridinio asmens)</w:t>
            </w:r>
            <w:r>
              <w:rPr>
                <w:rFonts w:ascii="Times New Roman" w:hAnsi="Times New Roman" w:cs="Times New Roman"/>
                <w:sz w:val="22"/>
                <w:szCs w:val="22"/>
              </w:rPr>
              <w:t xml:space="preserve"> </w:t>
            </w:r>
            <w:r>
              <w:rPr>
                <w:rFonts w:ascii="Times New Roman" w:hAnsi="Times New Roman" w:cs="Times New Roman"/>
                <w:sz w:val="24"/>
                <w:szCs w:val="24"/>
              </w:rPr>
              <w:t>registravimo pažymėjimo ir įmonės įstatų tinkamai patvirtintos kopijos arba kiti dokumentai, patvirtinantys tiekėjo teisę verstis atitinkama veikla arba atitinkamos užsienio šalies institucijos (profesinių ar veiklos tvarkytojų, valstybės įgaliotų institucijų pažymos, kaip yra nustatyta toje valstybėje, kurioje tiekėjas registruotas) išduotas dokumentas (originalas arba tinkamai patvirtinta kopija*) ar priesaikos deklaracija, liudijanti tiekėjo teisę verstis atitinkama veikla.</w:t>
            </w:r>
          </w:p>
          <w:p w:rsidR="00D74060" w:rsidRDefault="009A0B8A">
            <w:pPr>
              <w:pStyle w:val="Standard"/>
              <w:tabs>
                <w:tab w:val="left" w:pos="851"/>
              </w:tabs>
              <w:ind w:firstLine="551"/>
              <w:jc w:val="both"/>
            </w:pPr>
            <w:r>
              <w:rPr>
                <w:bCs/>
              </w:rPr>
              <w:t xml:space="preserve">Pateikiamas atsakymas CVP IS priemonėmis ir </w:t>
            </w:r>
            <w:r>
              <w:t>skaitmeninė dokumento kopija.</w:t>
            </w:r>
          </w:p>
        </w:tc>
      </w:tr>
      <w:tr w:rsidR="00D74060" w:rsidTr="00D74060">
        <w:trPr>
          <w:trHeight w:val="1442"/>
        </w:trPr>
        <w:tc>
          <w:tcPr>
            <w:tcW w:w="7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Point1"/>
              <w:snapToGrid w:val="0"/>
              <w:spacing w:before="0" w:after="0"/>
              <w:ind w:left="0" w:firstLine="0"/>
              <w:rPr>
                <w:shd w:val="clear" w:color="auto" w:fill="FFFFFF"/>
                <w:lang w:val="lt-LT"/>
              </w:rPr>
            </w:pPr>
            <w:r>
              <w:rPr>
                <w:shd w:val="clear" w:color="auto" w:fill="FFFFFF"/>
                <w:lang w:val="lt-LT"/>
              </w:rPr>
              <w:t>14.5.</w:t>
            </w:r>
          </w:p>
        </w:tc>
        <w:tc>
          <w:tcPr>
            <w:tcW w:w="42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Tiekėjas apie nustatytų reikalavimų atitiktį nepateikė melagingos informacijos, kurią perkančioji organizacija gali įrodyti bet kokiomis teisėtomis priemonėmis.</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Antrats"/>
              <w:tabs>
                <w:tab w:val="clear" w:pos="4153"/>
                <w:tab w:val="clear" w:pos="8306"/>
              </w:tabs>
              <w:snapToGrid w:val="0"/>
              <w:ind w:firstLine="551"/>
              <w:rPr>
                <w:bCs/>
              </w:rPr>
            </w:pPr>
            <w:r>
              <w:rPr>
                <w:bCs/>
              </w:rPr>
              <w:t>Pateikiamas atsakymas CVP IS priemonėmis (pridėti dokumento nereikalaujama).</w:t>
            </w:r>
          </w:p>
        </w:tc>
      </w:tr>
    </w:tbl>
    <w:p w:rsidR="00D74060" w:rsidRDefault="00D74060">
      <w:pPr>
        <w:pStyle w:val="Standard"/>
        <w:jc w:val="both"/>
      </w:pPr>
    </w:p>
    <w:p w:rsidR="00D74060" w:rsidRDefault="009A0B8A">
      <w:pPr>
        <w:pStyle w:val="PreformattedTextuser"/>
        <w:ind w:firstLine="390"/>
        <w:jc w:val="both"/>
        <w:rPr>
          <w:rFonts w:ascii="Times New Roman" w:hAnsi="Times New Roman" w:cs="Times New Roman"/>
        </w:rPr>
      </w:pPr>
      <w:r>
        <w:rPr>
          <w:rFonts w:ascii="Times New Roman" w:hAnsi="Times New Roman" w:cs="Times New Roman"/>
        </w:rPr>
        <w:t>*Pastabos:</w:t>
      </w:r>
    </w:p>
    <w:p w:rsidR="00D74060" w:rsidRDefault="009A0B8A">
      <w:pPr>
        <w:pStyle w:val="PreformattedTextuser"/>
        <w:ind w:firstLine="390"/>
        <w:jc w:val="both"/>
        <w:rPr>
          <w:rFonts w:ascii="Times New Roman" w:hAnsi="Times New Roman" w:cs="Times New Roman"/>
        </w:rPr>
      </w:pPr>
      <w:r>
        <w:rPr>
          <w:rFonts w:ascii="Times New Roman" w:hAnsi="Times New Roman" w:cs="Times New Roman"/>
        </w:rPr>
        <w:t>1) jeigu tiekėjas negali pateikti nurodytų dokumentų, nes atitinkamoje šalyje tokie dokumentai neišduodami arba toje šalyje išduodami dokumentai neapima visų keliamų klausimų, pateikiama priesaikos deklaracija arba oficiali tiekėjo deklaracija, kurią jis yra pateikęs kompetentingai teisinei arba administracinei institucijai, notarui arba kompetentingai profesinei ar prekybos organizacijai jo kilmės šalyje arba šalyje, iš kurios jis atvyko;</w:t>
      </w:r>
    </w:p>
    <w:p w:rsidR="00D74060" w:rsidRDefault="009A0B8A">
      <w:pPr>
        <w:pStyle w:val="PreformattedTextuser"/>
        <w:ind w:firstLine="390"/>
        <w:jc w:val="both"/>
        <w:rPr>
          <w:rFonts w:ascii="Times New Roman" w:hAnsi="Times New Roman" w:cs="Times New Roman"/>
        </w:rPr>
      </w:pPr>
      <w:r>
        <w:rPr>
          <w:rFonts w:ascii="Times New Roman" w:hAnsi="Times New Roman" w:cs="Times New Roman"/>
        </w:rPr>
        <w:t>2) jeigu dalyvis dėl pateisinamų priežasčių negali pateikti perkančiosios organizacijos reikalaujamų dokumentų, jis turi teisę vietoje jų pateikti kitus perkančiajai organizacijai priimtinus dokumentus ar informaciją kuri patvirtintų, kad dalyvių kvalifikacija atitinka keliamus reikalavimus. Šiuo atveju prieš teikiant pasiūlymą tiekėjas raštu kreipiasi į perkančiąją organizaciją nurodydamas ketinamus pateikti dokumentus ir klausdamas, ar jie priimtini.</w:t>
      </w:r>
    </w:p>
    <w:p w:rsidR="00D74060" w:rsidRDefault="009A0B8A">
      <w:pPr>
        <w:pStyle w:val="PreformattedTextuser"/>
        <w:ind w:firstLine="390"/>
        <w:jc w:val="both"/>
      </w:pPr>
      <w:r>
        <w:rPr>
          <w:rFonts w:ascii="Times New Roman" w:hAnsi="Times New Roman"/>
        </w:rPr>
        <w:t>3) Lietuvos Respublikos Vyriausybė ar jos įgaliota institucija nustato atvejus, kai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w:t>
      </w:r>
      <w:r>
        <w:rPr>
          <w:rFonts w:ascii="Times New Roman" w:hAnsi="Times New Roman"/>
          <w:shd w:val="clear" w:color="auto" w:fill="FFFFFF"/>
        </w:rPr>
        <w:t>s laimėjusiu.</w:t>
      </w:r>
    </w:p>
    <w:p w:rsidR="00D74060" w:rsidRDefault="00D74060">
      <w:pPr>
        <w:pStyle w:val="Standard"/>
        <w:jc w:val="both"/>
        <w:rPr>
          <w:b/>
        </w:rPr>
      </w:pPr>
    </w:p>
    <w:p w:rsidR="00D74060" w:rsidRDefault="009A0B8A">
      <w:pPr>
        <w:pStyle w:val="Standard"/>
        <w:ind w:firstLine="555"/>
        <w:jc w:val="both"/>
      </w:pPr>
      <w:r>
        <w:rPr>
          <w:shd w:val="clear" w:color="auto" w:fill="FFFFFF"/>
        </w:rPr>
        <w:t>15. Vietoj kon</w:t>
      </w:r>
      <w:r>
        <w:t>kurso sąlygų 14.1, 14.2, ir 14.5 punktuose nurodytų dokumentų tiekėjas gali pateikti Viešųjų pirkimų tarnybos ar kompetentingos užsienio institucijos, jei jos išduota pažyma patvirtina atitiktį pirmiau nustatytiems reikalavimams, išduotos pažymos skaitmeninę kopiją. Perkančioji organizacija turi teisę paprašyti tiekėjo, kad jis pristatytų pažymos originalą.</w:t>
      </w:r>
    </w:p>
    <w:p w:rsidR="00D74060" w:rsidRDefault="009A0B8A">
      <w:pPr>
        <w:pStyle w:val="Standard"/>
        <w:ind w:firstLine="570"/>
        <w:jc w:val="both"/>
      </w:pPr>
      <w:r>
        <w:t>16. Pateikiant atitinkamų dokumentų skaitmenines kopijas ir pasiūlymą pasirašant saugiu elektroniniu parašu yra deklaruojama, kad kopijos yra tikros. Perkančioji organizacija pasilieka sau teisę prašyti dokumentų originalų.</w:t>
      </w:r>
    </w:p>
    <w:p w:rsidR="00D74060" w:rsidRDefault="009A0B8A">
      <w:pPr>
        <w:pStyle w:val="Standard"/>
        <w:ind w:firstLine="570"/>
        <w:jc w:val="both"/>
      </w:pPr>
      <w:r>
        <w:t>17. Užsienio valstybių tiekėjų jų valstybėse išduoti kvalifikacijos reikalavimus įrodantys dokumentai legalizuojami vadovaujantis Lietuvos Respublikos Vyriausybės 2006 m. spalio 30 d. nutarimu Nr. 1079 „Dėl Dokumentų legalizavimo ir tvirtinimo pažyma (</w:t>
      </w:r>
      <w:proofErr w:type="spellStart"/>
      <w:r>
        <w:t>Apostille</w:t>
      </w:r>
      <w:proofErr w:type="spellEnd"/>
      <w:r>
        <w:t>) tvarkos aprašo patvirtinimo“ (</w:t>
      </w:r>
      <w:proofErr w:type="spellStart"/>
      <w:r>
        <w:t>Žin</w:t>
      </w:r>
      <w:proofErr w:type="spellEnd"/>
      <w:r>
        <w:t>., 2006, Nr. 118-4477) ir 1961 m. spalio 5 d. Hagos konvencija dėl užsienio valstybėse išduotų dokumentų legalizavimo panaikinimo (</w:t>
      </w:r>
      <w:proofErr w:type="spellStart"/>
      <w:r>
        <w:t>Žin</w:t>
      </w:r>
      <w:proofErr w:type="spellEnd"/>
      <w:r>
        <w:t>., 1997, Nr.</w:t>
      </w:r>
      <w:r>
        <w:rPr>
          <w:color w:val="000000"/>
        </w:rPr>
        <w:t xml:space="preserve"> </w:t>
      </w:r>
      <w:hyperlink r:id="rId10" w:history="1">
        <w:r>
          <w:rPr>
            <w:rStyle w:val="Internetlink"/>
          </w:rPr>
          <w:t>68-1699</w:t>
        </w:r>
      </w:hyperlink>
      <w:r>
        <w:rPr>
          <w:color w:val="000000"/>
        </w:rPr>
        <w:t>)</w:t>
      </w:r>
      <w:r>
        <w:t>.</w:t>
      </w:r>
    </w:p>
    <w:p w:rsidR="00D74060" w:rsidRDefault="009A0B8A">
      <w:pPr>
        <w:pStyle w:val="Standard"/>
        <w:ind w:firstLine="540"/>
        <w:jc w:val="both"/>
      </w:pPr>
      <w:r>
        <w:t xml:space="preserve">18. Jei bendrą pasiūlymą pateikia ūkio subjektų grupė, šių konkurso sąlygų 14.1.-14.5. punktuose nustatytus kvalifikacijos reikalavimus turi atitikti kiekvienas ūkio subjektų grupės narys atskirai, reikalaujami dokumentai pateikiami kiekvieno tiekėjo.  Į CVP IS priemonėmis pateiktus klausimus atsako įgaliotas bendrą pasiūlymą pateikti tiekėjas, kuris kartu pateikia („prisega“) savo ir kitų ūkio subjektų grupės narių dokumentus, pagrindžiančius atitikimą keliamiems kvalifikacijos </w:t>
      </w:r>
      <w:r>
        <w:lastRenderedPageBreak/>
        <w:t>reikalavimams.</w:t>
      </w:r>
    </w:p>
    <w:p w:rsidR="00D74060" w:rsidRDefault="009A0B8A">
      <w:pPr>
        <w:pStyle w:val="Standard"/>
        <w:ind w:firstLine="570"/>
        <w:jc w:val="both"/>
        <w:rPr>
          <w:shd w:val="clear" w:color="auto" w:fill="FFFFFF"/>
        </w:rPr>
      </w:pPr>
      <w:r>
        <w:rPr>
          <w:shd w:val="clear" w:color="auto" w:fill="FFFFFF"/>
        </w:rPr>
        <w:t>19. Perkančioji organizacija gali atmesti tiekėjo pasiūlymą, jeigu tiekėjas apie nustatytų reikalavimų atitiktį yra pateikęs melagingą informaciją, kurią perkančioji organizacija gali įrodyti bet kokiomis teisėtomis priemonėmis.</w:t>
      </w:r>
    </w:p>
    <w:p w:rsidR="00D74060" w:rsidRDefault="00D74060">
      <w:pPr>
        <w:pStyle w:val="PreformattedTextuser"/>
        <w:jc w:val="both"/>
        <w:rPr>
          <w:rFonts w:ascii="Times New Roman" w:hAnsi="Times New Roman" w:cs="Times New Roman"/>
          <w:sz w:val="24"/>
          <w:szCs w:val="24"/>
          <w:shd w:val="clear" w:color="auto" w:fill="FFFF00"/>
        </w:rPr>
      </w:pPr>
    </w:p>
    <w:p w:rsidR="00D74060" w:rsidRDefault="009A0B8A">
      <w:pPr>
        <w:pStyle w:val="Standard"/>
        <w:jc w:val="center"/>
        <w:rPr>
          <w:b/>
        </w:rPr>
      </w:pPr>
      <w:r>
        <w:rPr>
          <w:b/>
        </w:rPr>
        <w:t>IV. ŪKIO SUBJEKTŲ GRUPĖS DALYVAVIMAS PIRKIMO PROCEDŪROSE</w:t>
      </w:r>
    </w:p>
    <w:p w:rsidR="00D74060" w:rsidRDefault="00D74060">
      <w:pPr>
        <w:pStyle w:val="Standard"/>
        <w:tabs>
          <w:tab w:val="left" w:pos="900"/>
        </w:tabs>
        <w:jc w:val="both"/>
      </w:pPr>
    </w:p>
    <w:p w:rsidR="00D74060" w:rsidRDefault="009A0B8A">
      <w:pPr>
        <w:pStyle w:val="Standard"/>
        <w:tabs>
          <w:tab w:val="left" w:pos="900"/>
        </w:tabs>
        <w:ind w:firstLine="555"/>
        <w:jc w:val="both"/>
      </w:pPr>
      <w:r>
        <w:t>20. Jei pirkimo procedūrose dalyvauja ūkio subjektų grupė, ji pateikia jungtinės veiklos sutarties skaitmeninę kopiją.</w:t>
      </w:r>
      <w:r>
        <w:rPr>
          <w:iCs/>
        </w:rPr>
        <w:t xml:space="preserve"> </w:t>
      </w:r>
      <w:r>
        <w:t>Jungtinės veiklos sutartyje turi būti nurodyti kiekvienos šios sutarties šalies įsipareigojimai vykdant numatomą su perkančiąja organizacija sudaryti pirkimo sutartį, šių įsipareigojimų vertės dalis, išreikšta procentiniu dydžiu,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 kuris iš partnerių bus įgaliotas pateikti pasiūlymą, su kuo perkančioji organizacija turėtų bendrauti pasiūlymo vertinimo metu kylančiais klausimais ir teikti su pasiūlymo įvertinimu susijusią informaciją ūkio subjektų grupės vardu.</w:t>
      </w:r>
    </w:p>
    <w:p w:rsidR="00D74060" w:rsidRDefault="009A0B8A">
      <w:pPr>
        <w:pStyle w:val="Standard"/>
        <w:shd w:val="clear" w:color="auto" w:fill="FFFFFF"/>
        <w:ind w:firstLine="567"/>
        <w:jc w:val="both"/>
      </w:pPr>
      <w:r>
        <w:t xml:space="preserve">21. Jeigu tiekėjas pasitelks </w:t>
      </w:r>
      <w:proofErr w:type="spellStart"/>
      <w:r>
        <w:t>subtiekėjus</w:t>
      </w:r>
      <w:proofErr w:type="spellEnd"/>
      <w:r>
        <w:t xml:space="preserve"> (subrangovus), tiekėjas turi nurodyti perkančiajai organizacijai </w:t>
      </w:r>
      <w:proofErr w:type="spellStart"/>
      <w:r>
        <w:t>subtiekėjus</w:t>
      </w:r>
      <w:proofErr w:type="spellEnd"/>
      <w:r>
        <w:t xml:space="preserve"> (subrangovus) pateikdamas pasiūlymą. Perkančioji organizacija nepriims tiekėjo pasiūlymo papildymo, pateikto pasibaigus pasiūlymų pateikimo terminui, kuriuo jis kitus </w:t>
      </w:r>
      <w:r>
        <w:rPr>
          <w:shd w:val="clear" w:color="auto" w:fill="FFFFFF"/>
        </w:rPr>
        <w:t xml:space="preserve">(naujus) </w:t>
      </w:r>
      <w:proofErr w:type="spellStart"/>
      <w:r>
        <w:rPr>
          <w:shd w:val="clear" w:color="auto" w:fill="FFFFFF"/>
        </w:rPr>
        <w:t>subtiekėjus</w:t>
      </w:r>
      <w:proofErr w:type="spellEnd"/>
      <w:r>
        <w:rPr>
          <w:shd w:val="clear" w:color="auto" w:fill="FFFFFF"/>
        </w:rPr>
        <w:t xml:space="preserve"> (subrangovus) nei nurodė pasiūlyme. </w:t>
      </w:r>
      <w:proofErr w:type="spellStart"/>
      <w:r>
        <w:rPr>
          <w:shd w:val="clear" w:color="auto" w:fill="FFFFFF"/>
        </w:rPr>
        <w:t>Subtiekėjams</w:t>
      </w:r>
      <w:proofErr w:type="spellEnd"/>
      <w:r>
        <w:rPr>
          <w:shd w:val="clear" w:color="auto" w:fill="FFFFFF"/>
        </w:rPr>
        <w:t xml:space="preserve"> (subrangovams) taikomi kvalifikacijos reikalavimai, nustatyti Konkurso sąlygų 14.1, 14.2 ir 14.5 punktuose. Pirkimo sutarties vykdymo metu subrangovų keitimas derinamas su perkančiąja organizacija, kuri patikrina, ar jų kvalifikacija atitinka keliamus reikalavimus.</w:t>
      </w:r>
    </w:p>
    <w:p w:rsidR="00D74060" w:rsidRDefault="009A0B8A">
      <w:pPr>
        <w:pStyle w:val="Standard"/>
        <w:tabs>
          <w:tab w:val="left" w:pos="900"/>
        </w:tabs>
        <w:ind w:firstLine="585"/>
        <w:jc w:val="both"/>
      </w:pPr>
      <w:r>
        <w:t>22. Perkančioji organizacija nereikalauja, kad ūkio subjektų grupės pateiktą pasiūlymą pripažinus geriausiu ir perkančiajai organizacijai pasiūlius sudaryti pirkimo sutartį, ši ūkio subjektų grupė įgautų tam tikrą teisinę formą.</w:t>
      </w:r>
    </w:p>
    <w:p w:rsidR="00D74060" w:rsidRDefault="009A0B8A">
      <w:pPr>
        <w:pStyle w:val="Standard"/>
        <w:jc w:val="both"/>
        <w:rPr>
          <w:color w:val="000000"/>
          <w:spacing w:val="-4"/>
        </w:rPr>
      </w:pPr>
      <w:r>
        <w:rPr>
          <w:color w:val="000000"/>
          <w:spacing w:val="-4"/>
        </w:rPr>
        <w:t xml:space="preserve">          23. Kai pasiūlymą teikiantis tiekėjas nurodo, kad sutarties vykdymo metu jis numato remtis kitų ūkio subjektų pajėgumais, su kuriais tiekėjas nėra sudaręs jungtinės veiklos sutarties, tiekėjas privalo pateikti įrodymus patvirtinančius, kad tokie pajėgumai jam bus prieinami.</w:t>
      </w:r>
    </w:p>
    <w:p w:rsidR="00D74060" w:rsidRDefault="009A0B8A">
      <w:pPr>
        <w:pStyle w:val="Standard"/>
        <w:ind w:firstLine="773"/>
        <w:jc w:val="both"/>
      </w:pPr>
      <w:r>
        <w:rPr>
          <w:color w:val="000000"/>
          <w:spacing w:val="-4"/>
        </w:rPr>
        <w:t>Tokie įrod</w:t>
      </w:r>
      <w:r>
        <w:rPr>
          <w:color w:val="000000"/>
          <w:spacing w:val="-4"/>
          <w:shd w:val="clear" w:color="auto" w:fill="FFFFFF"/>
        </w:rPr>
        <w:t>ymai yra: pasirašyt</w:t>
      </w:r>
      <w:r>
        <w:rPr>
          <w:color w:val="000000"/>
          <w:spacing w:val="-4"/>
        </w:rPr>
        <w:t xml:space="preserve">os preliminarios sutartys, ketinimų protokolai ar kiti lygiaverčiai dokumentai, kuriuose nurodoma kuo ir kokia dalimi bus remiamasi kitų ūkio subjektų, kiekvienos šalies įsipareigojimai vykdant numatomą su Perkančiąja organizacija sudaryti pirkimo sutartį </w:t>
      </w:r>
      <w:r>
        <w:rPr>
          <w:color w:val="000000"/>
          <w:spacing w:val="-4"/>
          <w:u w:val="single"/>
        </w:rPr>
        <w:t>(Pateikiami skenuoti dokumentai elektroninėje formoje).</w:t>
      </w:r>
    </w:p>
    <w:p w:rsidR="00D74060" w:rsidRDefault="00D74060">
      <w:pPr>
        <w:pStyle w:val="Antrat1"/>
        <w:tabs>
          <w:tab w:val="clear" w:pos="2052"/>
        </w:tabs>
        <w:spacing w:before="0" w:after="0"/>
        <w:ind w:left="0" w:right="99"/>
        <w:jc w:val="left"/>
        <w:rPr>
          <w:b/>
          <w:bCs/>
          <w:sz w:val="24"/>
        </w:rPr>
      </w:pPr>
    </w:p>
    <w:p w:rsidR="00D74060" w:rsidRDefault="009A0B8A">
      <w:pPr>
        <w:pStyle w:val="Antrat1"/>
        <w:tabs>
          <w:tab w:val="clear" w:pos="2052"/>
        </w:tabs>
        <w:spacing w:before="0" w:after="0"/>
        <w:ind w:left="0" w:right="99"/>
        <w:rPr>
          <w:b/>
          <w:bCs/>
          <w:sz w:val="24"/>
        </w:rPr>
      </w:pPr>
      <w:r>
        <w:rPr>
          <w:b/>
          <w:bCs/>
          <w:sz w:val="24"/>
        </w:rPr>
        <w:t>V. PASIŪLYMŲ RENGIMAS, PATEIKIMAS, KEITIMAS</w:t>
      </w:r>
    </w:p>
    <w:p w:rsidR="00D74060" w:rsidRDefault="00D74060">
      <w:pPr>
        <w:pStyle w:val="Standard"/>
      </w:pPr>
    </w:p>
    <w:p w:rsidR="00D74060" w:rsidRDefault="009A0B8A">
      <w:pPr>
        <w:pStyle w:val="Standard"/>
        <w:widowControl/>
        <w:suppressAutoHyphens w:val="0"/>
        <w:ind w:firstLine="567"/>
        <w:jc w:val="both"/>
        <w:rPr>
          <w:iCs/>
        </w:rPr>
      </w:pPr>
      <w:r>
        <w:rPr>
          <w:iCs/>
        </w:rPr>
        <w:t>24. Pateikdamas pasiūlymą tiekėjas sutinka su šiomis konkurso sąlygomis ir patvirtina, kad jo pasiūlyme pateikta informacija yra teisinga ir apima viską, ko reikia tinkamam pirkimo sutarties</w:t>
      </w:r>
    </w:p>
    <w:p w:rsidR="00D74060" w:rsidRDefault="009A0B8A">
      <w:pPr>
        <w:pStyle w:val="Standard"/>
        <w:widowControl/>
        <w:suppressAutoHyphens w:val="0"/>
        <w:ind w:firstLine="567"/>
        <w:jc w:val="both"/>
        <w:rPr>
          <w:iCs/>
        </w:rPr>
      </w:pPr>
      <w:r>
        <w:rPr>
          <w:iCs/>
        </w:rPr>
        <w:t xml:space="preserve"> įvykdymui.</w:t>
      </w:r>
    </w:p>
    <w:p w:rsidR="00D74060" w:rsidRDefault="009A0B8A">
      <w:pPr>
        <w:pStyle w:val="Standard"/>
        <w:widowControl/>
        <w:suppressAutoHyphens w:val="0"/>
        <w:ind w:firstLine="557"/>
        <w:jc w:val="both"/>
      </w:pPr>
      <w:r>
        <w:rPr>
          <w:iCs/>
        </w:rPr>
        <w:t xml:space="preserve">25. </w:t>
      </w:r>
      <w:r>
        <w:t>Pasiūlymas turi būti pateikiamas tik elektroninėmis priemonėmis, naudojant CVP IS, pas</w:t>
      </w:r>
      <w:r>
        <w:t>i</w:t>
      </w:r>
      <w:r>
        <w:t xml:space="preserve">ekiamoje </w:t>
      </w:r>
      <w:r w:rsidRPr="00EC0AF6">
        <w:t>adresu</w:t>
      </w:r>
      <w:r>
        <w:rPr>
          <w:b/>
          <w:i/>
        </w:rPr>
        <w:t xml:space="preserve"> </w:t>
      </w:r>
      <w:hyperlink r:id="rId11" w:history="1">
        <w:r>
          <w:rPr>
            <w:rStyle w:val="Internetlink"/>
          </w:rPr>
          <w:t>https://pirkimai.eviesiejipirkimai.lt</w:t>
        </w:r>
      </w:hyperlink>
      <w:r>
        <w:rPr>
          <w:b/>
          <w:i/>
        </w:rPr>
        <w:t>.</w:t>
      </w:r>
      <w:r>
        <w:t xml:space="preserve"> Pasiūlymai, pateikti popierinėje formoje arba ne perkančiosios organizacijos nurodytomis elektroninėmis priemonėmis, bus atmesti kaip neatiti</w:t>
      </w:r>
      <w:r>
        <w:t>n</w:t>
      </w:r>
      <w:r>
        <w:t>kantys pirkimo dokumentų reikalavimų.</w:t>
      </w:r>
    </w:p>
    <w:p w:rsidR="00D74060" w:rsidRDefault="009A0B8A">
      <w:pPr>
        <w:pStyle w:val="Standard"/>
        <w:widowControl/>
        <w:suppressAutoHyphens w:val="0"/>
        <w:ind w:firstLine="567"/>
        <w:jc w:val="both"/>
      </w:pPr>
      <w:r>
        <w:t xml:space="preserve">26. Pasiūlymus gali teikti tik CVP IS registruoti tiekėjai (nemokama registracija adresu </w:t>
      </w:r>
      <w:hyperlink r:id="rId12" w:history="1">
        <w:r>
          <w:rPr>
            <w:rStyle w:val="Internetlink"/>
          </w:rPr>
          <w:t>https://pirkimai.eviesiejipirkimai.lt</w:t>
        </w:r>
      </w:hyperlink>
      <w:r>
        <w:rPr>
          <w:iCs/>
        </w:rPr>
        <w:t xml:space="preserve">). </w:t>
      </w:r>
      <w:r>
        <w:rPr>
          <w:bCs/>
        </w:rPr>
        <w:t>Visi dokumentai, patvirtinantys tiekėjų kvalifikacijos atitiktį konkurso sąlygose nustatytiems kvalifikacijos reikalavimams, kiti pasiūlyme pateikiami dokume</w:t>
      </w:r>
      <w:r>
        <w:rPr>
          <w:bCs/>
        </w:rPr>
        <w:t>n</w:t>
      </w:r>
      <w:r>
        <w:rPr>
          <w:bCs/>
        </w:rPr>
        <w:t xml:space="preserve">tai turi būti pateikti elektronine forma, t. y. tiesiogiai suformuoti elektroninėmis priemonėmis (pvz., įvykdytų sutarčių sąrašas, tiekėjo atitikties minimaliems kvalifikacijos reikalavimams klausimynas, Tiekėjo deklaracija ir pan.) arba pateikiant </w:t>
      </w:r>
      <w:r>
        <w:t>skaitmenines dokumentų kopijas</w:t>
      </w:r>
      <w:r>
        <w:rPr>
          <w:bCs/>
        </w:rPr>
        <w:t xml:space="preserve"> (pvz., atestatai, paž</w:t>
      </w:r>
      <w:r>
        <w:rPr>
          <w:bCs/>
        </w:rPr>
        <w:t>y</w:t>
      </w:r>
      <w:r>
        <w:rPr>
          <w:bCs/>
        </w:rPr>
        <w:t>mos, licencijos, leidimai, Tiekėjo sąžiningumo deklaracija ir pan.). Pateikiami dokumentai ar skai</w:t>
      </w:r>
      <w:r>
        <w:rPr>
          <w:bCs/>
        </w:rPr>
        <w:t>t</w:t>
      </w:r>
      <w:r>
        <w:rPr>
          <w:bCs/>
        </w:rPr>
        <w:t>meninės dokumentų kopijos turi būti prieinami naudojant nediskriminuojančius, visuotinai priein</w:t>
      </w:r>
      <w:r>
        <w:rPr>
          <w:bCs/>
        </w:rPr>
        <w:t>a</w:t>
      </w:r>
      <w:r>
        <w:rPr>
          <w:bCs/>
        </w:rPr>
        <w:t xml:space="preserve">mus duomenų failų formatus (pvz., </w:t>
      </w:r>
      <w:proofErr w:type="spellStart"/>
      <w:r>
        <w:rPr>
          <w:bCs/>
        </w:rPr>
        <w:t>pdf</w:t>
      </w:r>
      <w:proofErr w:type="spellEnd"/>
      <w:r>
        <w:rPr>
          <w:bCs/>
        </w:rPr>
        <w:t xml:space="preserve">, </w:t>
      </w:r>
      <w:proofErr w:type="spellStart"/>
      <w:r>
        <w:rPr>
          <w:bCs/>
        </w:rPr>
        <w:t>jpg</w:t>
      </w:r>
      <w:proofErr w:type="spellEnd"/>
      <w:r>
        <w:rPr>
          <w:bCs/>
        </w:rPr>
        <w:t xml:space="preserve">, </w:t>
      </w:r>
      <w:proofErr w:type="spellStart"/>
      <w:r>
        <w:rPr>
          <w:bCs/>
        </w:rPr>
        <w:t>doc</w:t>
      </w:r>
      <w:proofErr w:type="spellEnd"/>
      <w:r>
        <w:rPr>
          <w:bCs/>
        </w:rPr>
        <w:t xml:space="preserve"> ir kt.).</w:t>
      </w:r>
    </w:p>
    <w:p w:rsidR="00D74060" w:rsidRDefault="009A0B8A">
      <w:pPr>
        <w:pStyle w:val="Standard"/>
        <w:widowControl/>
        <w:suppressAutoHyphens w:val="0"/>
        <w:ind w:firstLine="567"/>
        <w:jc w:val="both"/>
      </w:pPr>
      <w:r>
        <w:lastRenderedPageBreak/>
        <w:t xml:space="preserve">27. </w:t>
      </w:r>
      <w:r>
        <w:rPr>
          <w:iCs/>
        </w:rPr>
        <w:t>Pasiūlymas neprivalo būti pasirašytas saugiu elektroniniu parašu, atitinkančiu Lietuvos Respublikos elektroninio parašo įstatymo (</w:t>
      </w:r>
      <w:proofErr w:type="spellStart"/>
      <w:r>
        <w:rPr>
          <w:iCs/>
        </w:rPr>
        <w:t>Žin</w:t>
      </w:r>
      <w:proofErr w:type="spellEnd"/>
      <w:r>
        <w:rPr>
          <w:iCs/>
        </w:rPr>
        <w:t>., 2000, Nr. 61-1827) nustatytus reikalavimus.</w:t>
      </w:r>
    </w:p>
    <w:p w:rsidR="00D74060" w:rsidRDefault="009A0B8A">
      <w:pPr>
        <w:pStyle w:val="Standard"/>
        <w:widowControl/>
        <w:suppressAutoHyphens w:val="0"/>
        <w:ind w:firstLine="567"/>
        <w:jc w:val="both"/>
      </w:pPr>
      <w:r>
        <w:t xml:space="preserve">28. </w:t>
      </w:r>
      <w:r>
        <w:rPr>
          <w:iCs/>
        </w:rPr>
        <w:t>Tiekėjo pasiūlymas bei kita korespondencija pateikiama lietuvių kalba. Jei atitinkami d</w:t>
      </w:r>
      <w:r>
        <w:rPr>
          <w:iCs/>
        </w:rPr>
        <w:t>o</w:t>
      </w:r>
      <w:r>
        <w:rPr>
          <w:iCs/>
        </w:rPr>
        <w:t>kumentai yra išduoti kita kalba, turi būti pateiktas tinkamai patvirtintas vertimas į lietuvių kalbą.</w:t>
      </w:r>
      <w:r>
        <w:t xml:space="preserve"> Vertimas turi būti patvirtintas vertėjo parašu ir vertimo biuro antspaudu arba Tiekėjo atstovo parašu ir tiekėjo antspaudu</w:t>
      </w:r>
      <w:r>
        <w:rPr>
          <w:iCs/>
        </w:rPr>
        <w:t xml:space="preserve">. </w:t>
      </w:r>
      <w:r>
        <w:rPr>
          <w:u w:val="single"/>
        </w:rPr>
        <w:t>Pateikiama skaitmeninė dokumento kopija.</w:t>
      </w:r>
    </w:p>
    <w:p w:rsidR="00D74060" w:rsidRDefault="009A0B8A">
      <w:pPr>
        <w:pStyle w:val="Standard"/>
        <w:widowControl/>
        <w:suppressAutoHyphens w:val="0"/>
        <w:ind w:firstLine="567"/>
        <w:jc w:val="both"/>
        <w:rPr>
          <w:bCs/>
        </w:rPr>
      </w:pPr>
      <w:r>
        <w:rPr>
          <w:bCs/>
        </w:rPr>
        <w:t>29. Tiekėjas savo pasiūlymą privalo parengti:</w:t>
      </w:r>
    </w:p>
    <w:p w:rsidR="00D74060" w:rsidRDefault="009A0B8A" w:rsidP="00EC0AF6">
      <w:pPr>
        <w:pStyle w:val="Standard"/>
        <w:ind w:firstLine="567"/>
        <w:jc w:val="both"/>
        <w:rPr>
          <w:bCs/>
        </w:rPr>
      </w:pPr>
      <w:r>
        <w:rPr>
          <w:bCs/>
        </w:rPr>
        <w:t>29.1.CVP IS pasiūlymo lango eilutėje „Kvalifikaciniai klausimai“ užpildydamas tiekėjo atitikties minimaliems kvalifikacijos reikalavimams klausimyną bei prie kiekvieno atsakymo pridėdamas („prisegdamas“) atitikimą reikalavimui patvirtinančius dokumentus;</w:t>
      </w:r>
    </w:p>
    <w:p w:rsidR="00D74060" w:rsidRDefault="009A0B8A">
      <w:pPr>
        <w:pStyle w:val="Standard"/>
        <w:ind w:firstLine="804"/>
        <w:jc w:val="both"/>
      </w:pPr>
      <w:r>
        <w:rPr>
          <w:bCs/>
        </w:rPr>
        <w:t xml:space="preserve">29.2. CVP IS pasiūlymo lango </w:t>
      </w:r>
      <w:r>
        <w:t>eilutėje „</w:t>
      </w:r>
      <w:r>
        <w:rPr>
          <w:bCs/>
        </w:rPr>
        <w:t xml:space="preserve">Pasiūlymo kainos“ įrašydamas galutinę pasiūlymo kainą </w:t>
      </w:r>
      <w:r>
        <w:t>(ši kaina bus skelbiama susipažinimo su elektroninėmis priemonėmis pateiktais</w:t>
      </w:r>
      <w:r>
        <w:rPr>
          <w:b/>
          <w:bCs/>
        </w:rPr>
        <w:t xml:space="preserve"> </w:t>
      </w:r>
      <w:r>
        <w:t>pasiūlymais procedūros metu ir perkančiosios organizacijos bus vertinama kaip galutinė);</w:t>
      </w:r>
    </w:p>
    <w:p w:rsidR="00D74060" w:rsidRDefault="009A0B8A">
      <w:pPr>
        <w:pStyle w:val="Standard"/>
        <w:tabs>
          <w:tab w:val="left" w:pos="567"/>
        </w:tabs>
        <w:ind w:firstLine="804"/>
        <w:jc w:val="both"/>
        <w:rPr>
          <w:bCs/>
        </w:rPr>
      </w:pPr>
      <w:r>
        <w:rPr>
          <w:bCs/>
        </w:rPr>
        <w:t>29.3. CVP IS pasiūlymo lango eilutėje „Prisegti dokumentai“ pateikdamas kitus reikalaujamus dokumentus:</w:t>
      </w:r>
    </w:p>
    <w:p w:rsidR="00D74060" w:rsidRDefault="009A0B8A">
      <w:pPr>
        <w:pStyle w:val="Standard"/>
        <w:ind w:firstLine="804"/>
        <w:jc w:val="both"/>
        <w:rPr>
          <w:bCs/>
        </w:rPr>
      </w:pPr>
      <w:r>
        <w:rPr>
          <w:bCs/>
        </w:rPr>
        <w:t>29.3.1. Tiekėjo sąžiningumo deklaraciją (konkurso sąlygų 4 priedas). Jeigu pasiūlymą teikia ūkio subjektų grupė, šią deklaraciją užpildo ir pateikia kiekvienas ūkio subjektų grupės narys;</w:t>
      </w:r>
    </w:p>
    <w:p w:rsidR="00D74060" w:rsidRDefault="009A0B8A">
      <w:pPr>
        <w:pStyle w:val="Standard"/>
        <w:ind w:firstLine="804"/>
        <w:jc w:val="both"/>
      </w:pPr>
      <w:r>
        <w:t xml:space="preserve">29.3.2. </w:t>
      </w:r>
      <w:r>
        <w:rPr>
          <w:bCs/>
        </w:rPr>
        <w:t>užpildytą pasiūlymą pagal konkurso sąlygų 1 priede pateiktą pavyzdį;</w:t>
      </w:r>
    </w:p>
    <w:p w:rsidR="00D74060" w:rsidRDefault="009A0B8A">
      <w:pPr>
        <w:pStyle w:val="Standard"/>
        <w:ind w:firstLine="804"/>
        <w:jc w:val="both"/>
        <w:rPr>
          <w:spacing w:val="-4"/>
        </w:rPr>
      </w:pPr>
      <w:r>
        <w:rPr>
          <w:spacing w:val="-4"/>
        </w:rPr>
        <w:t>29.3.3. jungtinės veiklos sutarties skaitmeninę kopiją (jeigu dalyvauja ūkio subjektų grupė);</w:t>
      </w:r>
    </w:p>
    <w:p w:rsidR="00D74060" w:rsidRDefault="009A0B8A">
      <w:pPr>
        <w:pStyle w:val="Standard"/>
        <w:ind w:firstLine="804"/>
        <w:jc w:val="both"/>
      </w:pPr>
      <w:r>
        <w:t xml:space="preserve">29.3.4. </w:t>
      </w:r>
      <w:r>
        <w:rPr>
          <w:spacing w:val="-4"/>
        </w:rPr>
        <w:t xml:space="preserve">pasiūlymo galiojimą užtikrinantį dokumentą. </w:t>
      </w:r>
      <w:r>
        <w:rPr>
          <w:bCs/>
        </w:rPr>
        <w:t xml:space="preserve">Šio dokumento originalas turi būti patvirtintas jį išdavusio asmens kvalifikuotu elektroniniu parašu, jį pridedant („prisegant“) CVP IS pasiūlymo lango </w:t>
      </w:r>
      <w:r>
        <w:rPr>
          <w:bCs/>
          <w:iCs/>
        </w:rPr>
        <w:t>eilutėje „Prisegti dokumentai“</w:t>
      </w:r>
      <w:r>
        <w:t>;</w:t>
      </w:r>
    </w:p>
    <w:p w:rsidR="00D74060" w:rsidRDefault="009A0B8A">
      <w:pPr>
        <w:pStyle w:val="Standard"/>
        <w:ind w:firstLine="804"/>
        <w:jc w:val="both"/>
      </w:pPr>
      <w:r>
        <w:rPr>
          <w:bCs/>
        </w:rPr>
        <w:t xml:space="preserve">29.3.5. </w:t>
      </w:r>
      <w:r>
        <w:t>kitus reikalaujamus dokumentus.</w:t>
      </w:r>
    </w:p>
    <w:p w:rsidR="00D74060" w:rsidRDefault="009A0B8A">
      <w:pPr>
        <w:pStyle w:val="Standard"/>
        <w:widowControl/>
        <w:tabs>
          <w:tab w:val="left" w:pos="972"/>
        </w:tabs>
        <w:suppressAutoHyphens w:val="0"/>
        <w:ind w:firstLine="567"/>
        <w:jc w:val="both"/>
      </w:pPr>
      <w:r>
        <w:t>30. Perkančioji organizacija priima tik tuos pasiūlymus, kurie pateikiami CVP IS priemon</w:t>
      </w:r>
      <w:r>
        <w:t>ė</w:t>
      </w:r>
      <w:r>
        <w:t>mis.</w:t>
      </w:r>
    </w:p>
    <w:p w:rsidR="00D74060" w:rsidRDefault="009A0B8A">
      <w:pPr>
        <w:pStyle w:val="Standard"/>
        <w:widowControl/>
        <w:tabs>
          <w:tab w:val="left" w:pos="972"/>
        </w:tabs>
        <w:suppressAutoHyphens w:val="0"/>
        <w:ind w:firstLine="567"/>
        <w:jc w:val="both"/>
      </w:pPr>
      <w:r>
        <w:t xml:space="preserve">31. Pasiūlymą sudaro tiekėjo pateiktų dokumentų elektroninėje formoje ir atsakymų CVP IS priemonėmis visuma </w:t>
      </w:r>
      <w:r>
        <w:rPr>
          <w:bCs/>
        </w:rPr>
        <w:t>(perkančioji organizacija pasilieka sau teisę pareikalauti dokumentų origin</w:t>
      </w:r>
      <w:r>
        <w:rPr>
          <w:bCs/>
        </w:rPr>
        <w:t>a</w:t>
      </w:r>
      <w:r>
        <w:rPr>
          <w:bCs/>
        </w:rPr>
        <w:t>lų), susidedanti iš:</w:t>
      </w:r>
    </w:p>
    <w:p w:rsidR="00D74060" w:rsidRDefault="009A0B8A">
      <w:pPr>
        <w:pStyle w:val="Standard"/>
        <w:tabs>
          <w:tab w:val="left" w:pos="402"/>
          <w:tab w:val="left" w:pos="709"/>
        </w:tabs>
        <w:ind w:firstLine="789"/>
        <w:jc w:val="both"/>
        <w:rPr>
          <w:bCs/>
        </w:rPr>
      </w:pPr>
      <w:r>
        <w:rPr>
          <w:bCs/>
        </w:rPr>
        <w:t>31.1. nurodytos kainos pirkimo objektų sąraše;</w:t>
      </w:r>
    </w:p>
    <w:p w:rsidR="00D74060" w:rsidRDefault="009A0B8A">
      <w:pPr>
        <w:pStyle w:val="Standard"/>
        <w:tabs>
          <w:tab w:val="left" w:pos="309"/>
          <w:tab w:val="left" w:pos="1276"/>
        </w:tabs>
        <w:ind w:firstLine="789"/>
        <w:jc w:val="both"/>
      </w:pPr>
      <w:r>
        <w:rPr>
          <w:bCs/>
        </w:rPr>
        <w:t>31.2. užpildytas atsakymų atitikties konkurso sąlygose nurodytiems minimaliems kvalifikacijos reikalavimams klausimynas, pridedant („prisegant“) tai pagrindžiančius dokumentus, įskaitant Tiekėjo deklaraciją</w:t>
      </w:r>
      <w:r>
        <w:t>, parengtą pagal šių konkurso sąlygų 3 priede pateiktą formą. Jeigu pasiūlymą teikia ūkio subjektų grupė, šią deklaraciją užpildo ir pasiūlyme pateikia kiekvienas ūkio subjektų grupės narys</w:t>
      </w:r>
      <w:r>
        <w:rPr>
          <w:bCs/>
        </w:rPr>
        <w:t>;</w:t>
      </w:r>
    </w:p>
    <w:p w:rsidR="00D74060" w:rsidRDefault="009A0B8A">
      <w:pPr>
        <w:pStyle w:val="Standard"/>
        <w:tabs>
          <w:tab w:val="left" w:pos="1276"/>
        </w:tabs>
        <w:ind w:firstLine="789"/>
        <w:jc w:val="both"/>
        <w:rPr>
          <w:bCs/>
        </w:rPr>
      </w:pPr>
      <w:r>
        <w:rPr>
          <w:bCs/>
        </w:rPr>
        <w:t>31.3. Tiekėjo sąžiningumo deklaracija, parengta pagal šių konkurso sąlygų 4 priede pateiktą formą. Jeigu pasiūlymą teikia ūkio subjektų grupė, šią deklaraciją užpildo ir pateikia kiekvienas ūkio subjektų grupės narys;</w:t>
      </w:r>
    </w:p>
    <w:p w:rsidR="00D74060" w:rsidRDefault="009A0B8A">
      <w:pPr>
        <w:pStyle w:val="Standard"/>
        <w:tabs>
          <w:tab w:val="left" w:pos="1276"/>
        </w:tabs>
        <w:ind w:firstLine="789"/>
        <w:jc w:val="both"/>
      </w:pPr>
      <w:r>
        <w:rPr>
          <w:bCs/>
        </w:rPr>
        <w:t>31.4. pasiūlymų galiojimą užtikrinantis dokumentas (kai reikalaujama). Šio dokumento originalas turi būti patvirtintas jį išdavusio asmens kvalifikuotu elektroniniu parašu, jį pridedant („prisegant“) CVP IS pasiūlymo lango eilutėje „Prisegti dokumentai</w:t>
      </w:r>
      <w:r>
        <w:t>;</w:t>
      </w:r>
    </w:p>
    <w:p w:rsidR="00D74060" w:rsidRDefault="009A0B8A">
      <w:pPr>
        <w:pStyle w:val="Standard"/>
        <w:tabs>
          <w:tab w:val="left" w:pos="1276"/>
        </w:tabs>
        <w:ind w:firstLine="789"/>
        <w:jc w:val="both"/>
      </w:pPr>
      <w:r>
        <w:rPr>
          <w:bCs/>
        </w:rPr>
        <w:t>31.5. CVP IS pasiūlymo lango eilutėje „Prisegti dokumentai“ pateikti kiti reikalaujami dokumentai ir pasiūlymo forma (</w:t>
      </w:r>
      <w:r>
        <w:t>šių konkurso sąlygų 1 priedas)</w:t>
      </w:r>
      <w:r>
        <w:rPr>
          <w:bCs/>
        </w:rPr>
        <w:t>;</w:t>
      </w:r>
    </w:p>
    <w:p w:rsidR="00D74060" w:rsidRDefault="009A0B8A">
      <w:pPr>
        <w:pStyle w:val="Standard"/>
        <w:tabs>
          <w:tab w:val="left" w:pos="1276"/>
        </w:tabs>
        <w:ind w:firstLine="789"/>
        <w:jc w:val="both"/>
        <w:rPr>
          <w:rFonts w:eastAsia="Times New Roman"/>
        </w:rPr>
      </w:pPr>
      <w:r>
        <w:rPr>
          <w:rFonts w:eastAsia="Times New Roman"/>
        </w:rPr>
        <w:t xml:space="preserve">31.6. subrangovų, </w:t>
      </w:r>
      <w:proofErr w:type="spellStart"/>
      <w:r>
        <w:rPr>
          <w:rFonts w:eastAsia="Times New Roman"/>
        </w:rPr>
        <w:t>subteikėjų</w:t>
      </w:r>
      <w:proofErr w:type="spellEnd"/>
      <w:r>
        <w:rPr>
          <w:rFonts w:eastAsia="Times New Roman"/>
        </w:rPr>
        <w:t xml:space="preserve"> ar </w:t>
      </w:r>
      <w:proofErr w:type="spellStart"/>
      <w:r>
        <w:rPr>
          <w:rFonts w:eastAsia="Times New Roman"/>
        </w:rPr>
        <w:t>subtiekėjų</w:t>
      </w:r>
      <w:proofErr w:type="spellEnd"/>
      <w:r>
        <w:rPr>
          <w:rFonts w:eastAsia="Times New Roman"/>
        </w:rPr>
        <w:t xml:space="preserve"> sąrašas (jei bus pasitelkta);</w:t>
      </w:r>
    </w:p>
    <w:p w:rsidR="00D74060" w:rsidRDefault="009A0B8A">
      <w:pPr>
        <w:pStyle w:val="Standard"/>
        <w:tabs>
          <w:tab w:val="left" w:pos="1276"/>
        </w:tabs>
        <w:ind w:firstLine="789"/>
        <w:jc w:val="both"/>
        <w:rPr>
          <w:rFonts w:eastAsia="Times New Roman"/>
        </w:rPr>
      </w:pPr>
      <w:r>
        <w:rPr>
          <w:rFonts w:eastAsia="Times New Roman"/>
        </w:rPr>
        <w:t>31.7. įgaliojimas pasirašyti pasiūlymą, jei pasiūlymą pasirašo ne įmonės vadovas;</w:t>
      </w:r>
    </w:p>
    <w:p w:rsidR="00D74060" w:rsidRDefault="009A0B8A">
      <w:pPr>
        <w:pStyle w:val="Standard"/>
        <w:tabs>
          <w:tab w:val="left" w:pos="1276"/>
        </w:tabs>
        <w:ind w:firstLine="789"/>
        <w:jc w:val="both"/>
      </w:pPr>
      <w:r>
        <w:t>31.8. jungtinės veiklos sutarties kopija.</w:t>
      </w:r>
    </w:p>
    <w:p w:rsidR="00D74060" w:rsidRDefault="009A0B8A">
      <w:pPr>
        <w:pStyle w:val="Standard"/>
        <w:widowControl/>
        <w:tabs>
          <w:tab w:val="left" w:pos="897"/>
          <w:tab w:val="left" w:pos="1129"/>
          <w:tab w:val="left" w:pos="1134"/>
        </w:tabs>
        <w:suppressAutoHyphens w:val="0"/>
        <w:ind w:firstLine="464"/>
        <w:jc w:val="both"/>
      </w:pPr>
      <w:r>
        <w:t xml:space="preserve">32. Tiekėjai turi nurodyti </w:t>
      </w:r>
      <w:proofErr w:type="spellStart"/>
      <w:r>
        <w:t>subtiekėjus</w:t>
      </w:r>
      <w:proofErr w:type="spellEnd"/>
      <w:r>
        <w:t xml:space="preserve"> (</w:t>
      </w:r>
      <w:proofErr w:type="spellStart"/>
      <w:r>
        <w:t>subteikėjus</w:t>
      </w:r>
      <w:proofErr w:type="spellEnd"/>
      <w:r>
        <w:t>), kuriuos jie ketina pasitelkti sutarčiai vy</w:t>
      </w:r>
      <w:r>
        <w:t>k</w:t>
      </w:r>
      <w:r>
        <w:t>dyti (konkurso sąlygų 1 priedas).</w:t>
      </w:r>
    </w:p>
    <w:p w:rsidR="00D74060" w:rsidRDefault="009A0B8A">
      <w:pPr>
        <w:pStyle w:val="Standard"/>
        <w:widowControl/>
        <w:tabs>
          <w:tab w:val="left" w:pos="1021"/>
        </w:tabs>
        <w:suppressAutoHyphens w:val="0"/>
        <w:ind w:firstLine="567"/>
        <w:jc w:val="both"/>
      </w:pPr>
      <w:r>
        <w:t>33. Tiekėjas gali pateikti tik vieną pasiūlymą – individualiai arba kaip ūkio subjektų grupės narys. Jei tiekėjas pateikia daugiau kaip vieną pasiūlymą arba ūkio subjektų grupės narys dalyvauja teikiant kelis pasiūlymus, visi tokie pasiūlymai bus atmesti. Laikoma, kad tiekėjas pateikė daugiau kaip vieną pasiūlymą, jeigu tą patį pasiūlymą pateikė ir raštu (popierine</w:t>
      </w:r>
      <w:r>
        <w:rPr>
          <w:i/>
        </w:rPr>
        <w:t xml:space="preserve"> </w:t>
      </w:r>
      <w:r>
        <w:t>forma, vokuose), ir naud</w:t>
      </w:r>
      <w:r>
        <w:t>o</w:t>
      </w:r>
      <w:r>
        <w:t>damasis CVP IS priemonėmis.</w:t>
      </w:r>
    </w:p>
    <w:p w:rsidR="00D74060" w:rsidRDefault="009A0B8A">
      <w:pPr>
        <w:pStyle w:val="Standard"/>
        <w:widowControl/>
        <w:tabs>
          <w:tab w:val="left" w:pos="1418"/>
        </w:tabs>
        <w:suppressAutoHyphens w:val="0"/>
        <w:ind w:firstLine="567"/>
        <w:jc w:val="both"/>
      </w:pPr>
      <w:r>
        <w:lastRenderedPageBreak/>
        <w:t>34. Tiekėjams nėra leidžiama pateikti alternatyvių pasiūlymų. Tiekėjui pateikus alternatyvų pasiūlymą, jo pasiūlymas ir alternatyvus pasiūlymas (alternatyvūs pasiūlymai) bus atmesti.</w:t>
      </w:r>
    </w:p>
    <w:p w:rsidR="00D74060" w:rsidRDefault="009A0B8A">
      <w:pPr>
        <w:pStyle w:val="Standard"/>
        <w:widowControl/>
        <w:suppressAutoHyphens w:val="0"/>
        <w:ind w:firstLine="567"/>
        <w:jc w:val="both"/>
      </w:pPr>
      <w:r>
        <w:t>35. Pasiūlymas turi būti pateiktas i</w:t>
      </w:r>
      <w:r>
        <w:rPr>
          <w:shd w:val="clear" w:color="auto" w:fill="FFFFFF"/>
        </w:rPr>
        <w:t xml:space="preserve">ki </w:t>
      </w:r>
      <w:r>
        <w:rPr>
          <w:b/>
          <w:iCs/>
          <w:shd w:val="clear" w:color="auto" w:fill="FFFFFF"/>
        </w:rPr>
        <w:t xml:space="preserve">2017 m. vasario </w:t>
      </w:r>
      <w:r w:rsidR="00EC0AF6">
        <w:rPr>
          <w:b/>
          <w:iCs/>
          <w:shd w:val="clear" w:color="auto" w:fill="FFFFFF"/>
        </w:rPr>
        <w:t xml:space="preserve">24 </w:t>
      </w:r>
      <w:r>
        <w:rPr>
          <w:b/>
          <w:iCs/>
          <w:shd w:val="clear" w:color="auto" w:fill="FFFFFF"/>
        </w:rPr>
        <w:t>d. 10 val. 00 min.</w:t>
      </w:r>
      <w:r>
        <w:rPr>
          <w:shd w:val="clear" w:color="auto" w:fill="FFFFFF"/>
        </w:rPr>
        <w:t xml:space="preserve"> (Lietu</w:t>
      </w:r>
      <w:r>
        <w:t>vos Re</w:t>
      </w:r>
      <w:r>
        <w:t>s</w:t>
      </w:r>
      <w:r>
        <w:t>publikos laiku) tik elektroninėmis priemonėmis, naudojant CVP IS. Tiekėjui CVP IS susirašinėjimo priemonėmis paprašius, perkančioji organizacija CVP IS susirašinėjimo priemonėmis patvirtina, kad tiekėjo pasiūlymas yra gautas ir nurodo gavimo dieną, valandą ir minutę.</w:t>
      </w:r>
    </w:p>
    <w:p w:rsidR="00D74060" w:rsidRDefault="009A0B8A">
      <w:pPr>
        <w:pStyle w:val="Standard"/>
        <w:widowControl/>
        <w:suppressAutoHyphens w:val="0"/>
        <w:ind w:firstLine="567"/>
        <w:jc w:val="both"/>
      </w:pPr>
      <w:r>
        <w:rPr>
          <w:iCs/>
        </w:rPr>
        <w:t xml:space="preserve">36. Tiekėjai pasiūlyme turi nurodyti, kokia pasiūlyme pateikta informacija yra konfidenciali. Perkančioji organizacija, viešojo pirkimo Organizatorius (toliau – Organizatorius),  negali atskleisti tiekėjo pateiktos informacijos, kurią tiekėjas nurodė kaip konfidencialią. Informacija, kurią viešai skelbti įpareigoja Lietuvos Respublikos teisės aktai negali būti tiekėjo nurodoma kaip konfidenciali. </w:t>
      </w:r>
      <w:r>
        <w:rPr>
          <w:spacing w:val="-2"/>
        </w:rPr>
        <w:t>Jei tiekėjas nenurodo konfidencialios informacijos, laikoma, kad tokios informacijos tiekėjo pasiūl</w:t>
      </w:r>
      <w:r>
        <w:rPr>
          <w:spacing w:val="-2"/>
        </w:rPr>
        <w:t>y</w:t>
      </w:r>
      <w:r>
        <w:rPr>
          <w:spacing w:val="-2"/>
        </w:rPr>
        <w:t>me nėra (konkurso sąlygų 1 priedas).</w:t>
      </w:r>
    </w:p>
    <w:p w:rsidR="00D74060" w:rsidRDefault="009A0B8A">
      <w:pPr>
        <w:pStyle w:val="Standard"/>
        <w:widowControl/>
        <w:suppressAutoHyphens w:val="0"/>
        <w:ind w:firstLine="567"/>
        <w:jc w:val="both"/>
      </w:pPr>
      <w:r>
        <w:t>37. Pasiūlymuose nurodoma paslaugų kaina pateikiama eurais, turi būti išreikšta ir apska</w:t>
      </w:r>
      <w:r>
        <w:t>i</w:t>
      </w:r>
      <w:r>
        <w:t>čiuota taip, kaip nurodyta šių konkurso sąlygų 1 priede. Apskaičiuojant kainą, turi būti atsižvelgta į visą šių konkurso sąlygų 1 priede nurodytą paslaugų apimtį, kainos sudėtines dalis, į techninės sp</w:t>
      </w:r>
      <w:r>
        <w:t>e</w:t>
      </w:r>
      <w:r>
        <w:t xml:space="preserve">cifikacijos reikalavimus ir pan. </w:t>
      </w:r>
      <w:r>
        <w:rPr>
          <w:iCs/>
        </w:rPr>
        <w:t>Į paslaugų kainą turi būti įskaityti visi m</w:t>
      </w:r>
      <w:r>
        <w:rPr>
          <w:iCs/>
          <w:shd w:val="clear" w:color="auto" w:fill="FFFFFF"/>
        </w:rPr>
        <w:t>okesčiai (taip pat PVM) ir</w:t>
      </w:r>
      <w:r>
        <w:rPr>
          <w:iCs/>
        </w:rPr>
        <w:t xml:space="preserve"> visos tiekėjo išlaidos. Pirkimo vykdymo bei </w:t>
      </w:r>
      <w:r>
        <w:t xml:space="preserve">Sutarties galiojimo laikotarpiu pasikeitus mokesčiams pasiūlymo/sutarties nebus perskaičiuojama, </w:t>
      </w:r>
      <w:r>
        <w:rPr>
          <w:color w:val="000000"/>
          <w:lang w:val="it-IT"/>
        </w:rPr>
        <w:t>išskyrus įstatymų nustatyta tvarka padidėjus ar  sumažėjus  PVM tarifui</w:t>
      </w:r>
      <w:r>
        <w:t>.</w:t>
      </w:r>
    </w:p>
    <w:p w:rsidR="00D74060" w:rsidRDefault="009A0B8A">
      <w:pPr>
        <w:pStyle w:val="Standard"/>
        <w:widowControl/>
        <w:suppressAutoHyphens w:val="0"/>
        <w:ind w:firstLine="567"/>
        <w:jc w:val="both"/>
      </w:pPr>
      <w:r>
        <w:rPr>
          <w:iCs/>
        </w:rPr>
        <w:t>38.Pasiūlymas galioja jame tiekėjo nurodytą laiką. Pasiūlymas turi galioti 6</w:t>
      </w:r>
      <w:r>
        <w:rPr>
          <w:iCs/>
          <w:shd w:val="clear" w:color="auto" w:fill="FFFFFF"/>
        </w:rPr>
        <w:t xml:space="preserve"> mėnesius </w:t>
      </w:r>
      <w:r>
        <w:rPr>
          <w:iCs/>
        </w:rPr>
        <w:t>nuo p</w:t>
      </w:r>
      <w:r>
        <w:rPr>
          <w:iCs/>
        </w:rPr>
        <w:t>a</w:t>
      </w:r>
      <w:r>
        <w:rPr>
          <w:iCs/>
        </w:rPr>
        <w:t>siūlymų pateikimo galutinio termino dienos</w:t>
      </w:r>
      <w:r>
        <w:rPr>
          <w:b/>
          <w:iCs/>
          <w:shd w:val="clear" w:color="auto" w:fill="FFFFFF"/>
        </w:rPr>
        <w:t>.</w:t>
      </w:r>
      <w:r>
        <w:rPr>
          <w:iCs/>
          <w:shd w:val="clear" w:color="auto" w:fill="FFFFFF"/>
        </w:rPr>
        <w:t xml:space="preserve">  Jeig</w:t>
      </w:r>
      <w:r>
        <w:rPr>
          <w:iCs/>
        </w:rPr>
        <w:t>u pasiūlyme nenurodytas jo galiojimo laikas, la</w:t>
      </w:r>
      <w:r>
        <w:rPr>
          <w:iCs/>
        </w:rPr>
        <w:t>i</w:t>
      </w:r>
      <w:r>
        <w:rPr>
          <w:iCs/>
        </w:rPr>
        <w:t>koma, kad pasiūlymas galioja tiek, kiek numatyta pirkimo dokumentuose.</w:t>
      </w:r>
    </w:p>
    <w:p w:rsidR="00D74060" w:rsidRDefault="009A0B8A">
      <w:pPr>
        <w:pStyle w:val="Standard"/>
        <w:widowControl/>
        <w:suppressAutoHyphens w:val="0"/>
        <w:ind w:firstLine="567"/>
        <w:jc w:val="both"/>
        <w:rPr>
          <w:iCs/>
        </w:rPr>
      </w:pPr>
      <w:r>
        <w:rPr>
          <w:iCs/>
        </w:rPr>
        <w:t>39. Kol nesibaigė pasiūlymų galiojimo laikas, perkančioji organizacija turi teisę prašyti CVP IS priemonėmis, kad tiekėjai pratęstų jų galiojimą iki konkrečiai nurodyto laiko. Tiekėjas CVP IS priemonėmis tokį prašymą gali atmesti.</w:t>
      </w:r>
    </w:p>
    <w:p w:rsidR="00D74060" w:rsidRDefault="009A0B8A">
      <w:pPr>
        <w:pStyle w:val="Standard"/>
        <w:widowControl/>
        <w:suppressAutoHyphens w:val="0"/>
        <w:ind w:firstLine="567"/>
        <w:jc w:val="both"/>
      </w:pPr>
      <w:r>
        <w:t>40. Perkančioji organizacija turi teisę pratęsti pasiūlymo pateikimo terminą. Apie naują pasi</w:t>
      </w:r>
      <w:r>
        <w:t>ū</w:t>
      </w:r>
      <w:r>
        <w:t>lymų pateikimo terminą perkančioji organizacija paskelbia Viešųjų pirkimų įstatymo nustatyta tva</w:t>
      </w:r>
      <w:r>
        <w:t>r</w:t>
      </w:r>
      <w:r>
        <w:t>ka ir išsiunčia visiems tiekėjams, kurie prisijungė prie pirkimo. Apie naują pasiūlymų pateikimo terminą perkančioji organizacija paskelbia CVP IS bei praneša tik CVP IS priemonėmis prie pirk</w:t>
      </w:r>
      <w:r>
        <w:t>i</w:t>
      </w:r>
      <w:r>
        <w:t>mo prisijungusiems tiekėjams. Tiekėjų prisijungimas prie pirkimo vykdomas taip: naujausių ske</w:t>
      </w:r>
      <w:r>
        <w:t>l</w:t>
      </w:r>
      <w:r>
        <w:t>bimų sąraše spaudžiama ant pirkimo pavadinimo, pirkimo lange spaudžiama „Prisijungti“, įvedami prisijungimo prie CVP IS duomenys, spaudžiama „Priimti kvietimą“.</w:t>
      </w:r>
    </w:p>
    <w:p w:rsidR="00D74060" w:rsidRDefault="009A0B8A">
      <w:pPr>
        <w:pStyle w:val="Standard"/>
        <w:widowControl/>
        <w:suppressAutoHyphens w:val="0"/>
        <w:ind w:firstLine="567"/>
        <w:jc w:val="both"/>
      </w:pPr>
      <w:r>
        <w:t>41. Tiekėjas iki galutinio pasiūlymų pateikimo termino turi teisę pakeisti arba atšaukti savo pasiūlymą neprarasdamas teisės į pasiūlymo galiojimo užtikrinimą (kai pasiūlymo galiojimo užti</w:t>
      </w:r>
      <w:r>
        <w:t>k</w:t>
      </w:r>
      <w:r>
        <w:t>rinimas reikalaujamas). Toks pakeitimas arba pranešimas, kad pasiūlymas atšaukiamas, pripažįst</w:t>
      </w:r>
      <w:r>
        <w:t>a</w:t>
      </w:r>
      <w:r>
        <w:t>mas galiojančiu, jeigu perkančioji organizacija jį gauna pateiktą raštu iki pasiūlymų pateikimo te</w:t>
      </w:r>
      <w:r>
        <w:t>r</w:t>
      </w:r>
      <w:r>
        <w:t>mino pabaigos. CVP IS priemonėmis pateiktą pasiūlymą tiekėjas iki nustatyto pasiūlymų pateikimo termino pabaigos gali atsiimti bei pakeisti. Norėdamas atsiimti ar pakeisti pasiūlymą, tiekėjas CVP IS pasiūlymo lange spaudžia „Atsiimti pasiūlymą“. Norėdamas vėl pateikti atsiimtą ir pakeistą pasiūlymą, tiekėjas turi jį pateikti iš naujo.</w:t>
      </w:r>
    </w:p>
    <w:p w:rsidR="00D74060" w:rsidRDefault="00D74060">
      <w:pPr>
        <w:pStyle w:val="Standard"/>
        <w:ind w:firstLine="567"/>
        <w:jc w:val="both"/>
      </w:pPr>
    </w:p>
    <w:p w:rsidR="00D74060" w:rsidRDefault="009A0B8A">
      <w:pPr>
        <w:pStyle w:val="Standard"/>
        <w:tabs>
          <w:tab w:val="left" w:pos="709"/>
        </w:tabs>
        <w:jc w:val="center"/>
        <w:rPr>
          <w:b/>
        </w:rPr>
      </w:pPr>
      <w:r>
        <w:rPr>
          <w:b/>
        </w:rPr>
        <w:t>VI. PASIŪLYMŲ GALIOJIMO UŽTIKRINIMAS</w:t>
      </w:r>
    </w:p>
    <w:p w:rsidR="00D74060" w:rsidRDefault="00D74060">
      <w:pPr>
        <w:pStyle w:val="Standard"/>
        <w:tabs>
          <w:tab w:val="left" w:pos="709"/>
        </w:tabs>
        <w:jc w:val="center"/>
        <w:rPr>
          <w:b/>
        </w:rPr>
      </w:pPr>
    </w:p>
    <w:p w:rsidR="00D74060" w:rsidRPr="009A0B8A" w:rsidRDefault="009A0B8A">
      <w:pPr>
        <w:pStyle w:val="NormalWeb1"/>
        <w:spacing w:before="0" w:after="0"/>
        <w:jc w:val="both"/>
        <w:rPr>
          <w:lang w:val="lt-LT"/>
        </w:rPr>
      </w:pPr>
      <w:r w:rsidRPr="009A0B8A">
        <w:rPr>
          <w:rFonts w:eastAsia="Times New Roman"/>
          <w:lang w:val="lt-LT"/>
        </w:rPr>
        <w:t xml:space="preserve">      42 .Perkan</w:t>
      </w:r>
      <w:r w:rsidRPr="009A0B8A">
        <w:rPr>
          <w:rFonts w:ascii="TimesNewRoman, 'MS Mincho'" w:eastAsia="TimesNewRoman, 'MS Mincho'" w:hAnsi="TimesNewRoman, 'MS Mincho'" w:cs="TimesNewRoman, 'MS Mincho'"/>
          <w:lang w:val="lt-LT"/>
        </w:rPr>
        <w:t>č</w:t>
      </w:r>
      <w:r w:rsidRPr="009A0B8A">
        <w:rPr>
          <w:rFonts w:eastAsia="Times New Roman"/>
          <w:lang w:val="lt-LT"/>
        </w:rPr>
        <w:t>ioji organizacija nereikalauja pasi</w:t>
      </w:r>
      <w:r w:rsidRPr="009A0B8A">
        <w:rPr>
          <w:rFonts w:ascii="TimesNewRoman, 'MS Mincho'" w:eastAsia="TimesNewRoman, 'MS Mincho'" w:hAnsi="TimesNewRoman, 'MS Mincho'" w:cs="TimesNewRoman, 'MS Mincho'"/>
          <w:lang w:val="lt-LT"/>
        </w:rPr>
        <w:t>ū</w:t>
      </w:r>
      <w:r w:rsidRPr="009A0B8A">
        <w:rPr>
          <w:rFonts w:eastAsia="Times New Roman"/>
          <w:lang w:val="lt-LT"/>
        </w:rPr>
        <w:t>lymo galiojimo užtikrinimo Lietuvos Respublikos civilinio kodekso nustatytais prievoli</w:t>
      </w:r>
      <w:r w:rsidRPr="009A0B8A">
        <w:rPr>
          <w:rFonts w:ascii="TimesNewRoman, 'MS Mincho'" w:eastAsia="TimesNewRoman, 'MS Mincho'" w:hAnsi="TimesNewRoman, 'MS Mincho'" w:cs="TimesNewRoman, 'MS Mincho'"/>
          <w:lang w:val="lt-LT"/>
        </w:rPr>
        <w:t>ų į</w:t>
      </w:r>
      <w:r w:rsidRPr="009A0B8A">
        <w:rPr>
          <w:rFonts w:eastAsia="Times New Roman"/>
          <w:lang w:val="lt-LT"/>
        </w:rPr>
        <w:t>vykdymo užtikrinimo b</w:t>
      </w:r>
      <w:r w:rsidRPr="009A0B8A">
        <w:rPr>
          <w:rFonts w:eastAsia="TimesNewRoman, 'MS Mincho'"/>
          <w:lang w:val="lt-LT"/>
        </w:rPr>
        <w:t>ū</w:t>
      </w:r>
      <w:r w:rsidRPr="009A0B8A">
        <w:rPr>
          <w:rFonts w:eastAsia="Times New Roman"/>
          <w:lang w:val="lt-LT"/>
        </w:rPr>
        <w:t>dais.</w:t>
      </w:r>
    </w:p>
    <w:p w:rsidR="00D74060" w:rsidRDefault="00D74060">
      <w:pPr>
        <w:pStyle w:val="Standard"/>
        <w:tabs>
          <w:tab w:val="left" w:pos="615"/>
          <w:tab w:val="left" w:pos="1290"/>
          <w:tab w:val="left" w:pos="1335"/>
          <w:tab w:val="left" w:pos="1515"/>
        </w:tabs>
        <w:ind w:left="15"/>
        <w:jc w:val="center"/>
        <w:rPr>
          <w:b/>
          <w:bCs/>
        </w:rPr>
      </w:pPr>
    </w:p>
    <w:p w:rsidR="00D74060" w:rsidRDefault="009A0B8A">
      <w:pPr>
        <w:pStyle w:val="Standard"/>
        <w:numPr>
          <w:ilvl w:val="3"/>
          <w:numId w:val="5"/>
        </w:numPr>
        <w:tabs>
          <w:tab w:val="left" w:pos="615"/>
          <w:tab w:val="left" w:pos="1290"/>
          <w:tab w:val="left" w:pos="1335"/>
          <w:tab w:val="left" w:pos="1515"/>
        </w:tabs>
        <w:ind w:left="15" w:firstLine="0"/>
        <w:jc w:val="center"/>
        <w:rPr>
          <w:b/>
          <w:bCs/>
        </w:rPr>
      </w:pPr>
      <w:r>
        <w:rPr>
          <w:b/>
          <w:bCs/>
        </w:rPr>
        <w:t>KONKURSO SĄLYGŲ PAAIŠKINIMAS IR PATIKSLINIMAS</w:t>
      </w:r>
    </w:p>
    <w:p w:rsidR="00D74060" w:rsidRDefault="00D74060">
      <w:pPr>
        <w:pStyle w:val="Standard"/>
        <w:tabs>
          <w:tab w:val="left" w:pos="432"/>
        </w:tabs>
        <w:jc w:val="center"/>
        <w:rPr>
          <w:b/>
        </w:rPr>
      </w:pPr>
    </w:p>
    <w:p w:rsidR="00D74060" w:rsidRDefault="009A0B8A">
      <w:pPr>
        <w:pStyle w:val="Standard"/>
        <w:tabs>
          <w:tab w:val="left" w:pos="480"/>
          <w:tab w:val="left" w:pos="1305"/>
          <w:tab w:val="left" w:pos="1335"/>
          <w:tab w:val="left" w:pos="6360"/>
        </w:tabs>
        <w:ind w:firstLine="634"/>
        <w:jc w:val="both"/>
      </w:pPr>
      <w:r>
        <w:rPr>
          <w:shd w:val="clear" w:color="auto" w:fill="FFFFFF"/>
        </w:rPr>
        <w:t>43. Tiesiog</w:t>
      </w:r>
      <w:r>
        <w:t>inį ryšį dėl pirkimo sąlygų paaiškinimo su tiekėjais CVP IS priemonėmis įgaliotas palaikyti: Direktorės pavaduotojas ūkio reikalams Kęstutis Pauliukevičius , Tilžės g. 63B , Šiauliai. Tel.: (8 41) 553340 el. paštas:</w:t>
      </w:r>
      <w:r>
        <w:rPr>
          <w:color w:val="000000"/>
        </w:rPr>
        <w:t xml:space="preserve"> </w:t>
      </w:r>
      <w:proofErr w:type="spellStart"/>
      <w:r>
        <w:rPr>
          <w:color w:val="000000"/>
        </w:rPr>
        <w:t>k.pauliukevicius</w:t>
      </w:r>
      <w:hyperlink r:id="rId13" w:history="1">
        <w:r w:rsidRPr="00B4353B">
          <w:rPr>
            <w:rStyle w:val="Internetlink"/>
            <w:color w:val="auto"/>
            <w:u w:val="none"/>
          </w:rPr>
          <w:t>@siauliai.lt</w:t>
        </w:r>
        <w:proofErr w:type="spellEnd"/>
        <w:r w:rsidRPr="00B4353B">
          <w:rPr>
            <w:rStyle w:val="Internetlink"/>
            <w:color w:val="auto"/>
            <w:u w:val="none"/>
          </w:rPr>
          <w:t>,</w:t>
        </w:r>
      </w:hyperlink>
      <w:r>
        <w:rPr>
          <w:color w:val="000000"/>
        </w:rPr>
        <w:t xml:space="preserve"> </w:t>
      </w:r>
      <w:proofErr w:type="spellStart"/>
      <w:r>
        <w:rPr>
          <w:color w:val="000000"/>
        </w:rPr>
        <w:t>mob</w:t>
      </w:r>
      <w:proofErr w:type="spellEnd"/>
      <w:r>
        <w:rPr>
          <w:color w:val="000000"/>
        </w:rPr>
        <w:t>. Tel.</w:t>
      </w:r>
      <w:r>
        <w:t>: (8 682) 48933.</w:t>
      </w:r>
    </w:p>
    <w:p w:rsidR="00D74060" w:rsidRDefault="009A0B8A">
      <w:pPr>
        <w:pStyle w:val="Standard"/>
        <w:tabs>
          <w:tab w:val="left" w:pos="540"/>
          <w:tab w:val="left" w:pos="993"/>
        </w:tabs>
        <w:ind w:firstLine="567"/>
        <w:jc w:val="both"/>
      </w:pPr>
      <w:r>
        <w:t xml:space="preserve"> 44. Konkurso sąlygos gali būti paaiškinamos, patikslinamos tiekėjų iniciatyva, jiems CVP IS </w:t>
      </w:r>
      <w:r>
        <w:lastRenderedPageBreak/>
        <w:t>susirašinėjimo priemonėmis kreipiantis į perkančiąją organizaciją. Prašymai paaiškinti konkurso sąlygas gali būti pateikiami perkančiajai organizacijai ne vėliau kaip likus 2 dienoms iki pasiūlymų pateikimo termino pabaigos. Tiekėjai turėtų būti aktyvūs ir pateikti klausimus ar paprašyti paaiškinti konkurso sąlygas iš karto jas išanalizavę, atsižvelgdami į tai, kad, pasibaigus pasiūlymų pateikimo terminui, pasiūlymo turinio keisti nebus galima.</w:t>
      </w:r>
    </w:p>
    <w:p w:rsidR="00D74060" w:rsidRDefault="009A0B8A">
      <w:pPr>
        <w:pStyle w:val="Standard"/>
        <w:tabs>
          <w:tab w:val="left" w:pos="540"/>
          <w:tab w:val="left" w:pos="993"/>
        </w:tabs>
        <w:ind w:firstLine="570"/>
        <w:jc w:val="both"/>
      </w:pPr>
      <w:r>
        <w:t>45. Nesibaigus pasiūlymų pateikimo terminui, perkančioji organizacija turi teisę savo iniciatyva paaiškinti, patikslinti konkurso sąlygas.</w:t>
      </w:r>
    </w:p>
    <w:p w:rsidR="00D74060" w:rsidRDefault="009A0B8A">
      <w:pPr>
        <w:pStyle w:val="Standard"/>
        <w:tabs>
          <w:tab w:val="left" w:pos="540"/>
          <w:tab w:val="left" w:pos="727"/>
          <w:tab w:val="left" w:pos="993"/>
        </w:tabs>
        <w:ind w:firstLine="758"/>
        <w:jc w:val="both"/>
      </w:pPr>
      <w:r>
        <w:t xml:space="preserve"> Atsakydama į kiekvieną tiekėjo pateiktą prašymą paaiškinti konkurso sąlygas, jeigu jis buvo pateiktas nepasibaigus šių konk</w:t>
      </w:r>
      <w:r>
        <w:rPr>
          <w:shd w:val="clear" w:color="auto" w:fill="FFFFFF"/>
        </w:rPr>
        <w:t xml:space="preserve">urso sąlygų </w:t>
      </w:r>
      <w:r>
        <w:t>nurodytam terminui, arba aiškindama, tikslindama konkurso sąlygas savo iniciatyva, perkančioji organizacija turi paaiškinimus, patikslinimus paskelbti CVP IS ir išsiųsti visiems tiekėjams, kurie prisijungė prie pirkimo, ne vėliau kaip likus 1 dienai iki pasiūlymų pateikimo termino pabaigos. Į laiku gautą tiekėjo prašymą paaiškinti konkurso sąlygas perkančioji organizacija atsako ne vėliau kaip per 1 dieną nuo jo gavimo dienos. Perkančioji organizacija tiek aiškindama, tikslindama konkurso sąlygas savo iniciatyva, tiek tiekėjų iniciatyva visus paaiškinimus ir patikslinimus skelbia CVP IS bei teikia visiems CVP IS priemonėmis prie pirkimo prisijungusiems tiekėjams, bet nenurodo, kuris tiekėjas pateikė prašymą paaiškinti konkurso sąlygas.</w:t>
      </w:r>
    </w:p>
    <w:p w:rsidR="00D74060" w:rsidRDefault="009A0B8A">
      <w:pPr>
        <w:pStyle w:val="Standard"/>
        <w:tabs>
          <w:tab w:val="left" w:pos="540"/>
          <w:tab w:val="left" w:pos="993"/>
          <w:tab w:val="left" w:pos="1065"/>
        </w:tabs>
        <w:ind w:firstLine="603"/>
        <w:jc w:val="both"/>
      </w:pPr>
      <w:r>
        <w:t>46. Perkančioji organizacija nerengs susitikimų su tiekėjais dėl pirkimo dokumentų paaiškinimų.</w:t>
      </w:r>
    </w:p>
    <w:p w:rsidR="00D74060" w:rsidRDefault="009A0B8A">
      <w:pPr>
        <w:pStyle w:val="Standard"/>
        <w:tabs>
          <w:tab w:val="left" w:pos="540"/>
          <w:tab w:val="left" w:pos="993"/>
        </w:tabs>
        <w:ind w:firstLine="567"/>
        <w:jc w:val="both"/>
      </w:pPr>
      <w:r>
        <w:t xml:space="preserve">47. Tuo atveju, kai tikslinama paskelbta informacija, perkančioji organizacija atitinkamai patikslina skelbimą apie pirkimą ir prireikus pratęsia pasiūlymų pateikimo terminą protingumo kriterijų atitinkančiam terminui, per kurį tiekėjai, rengdami pasiūlymus, galėtų atsižvelgti į patikslinimus. Jeigu perkančioji organizacija konkurso sąlygas paaiškina (patikslina) ir negali konkurso sąlygų paaiškinimų (patikslinimų) pateikti taip, kad visi kandidatai juos gautų ne vėliau kaip likus 1 dienai iki pasiūlymų pateikimo termino pabaigos, perkelia pasiūlymų pateikimo terminą laikui, per kurį tiekėjai, rengdami pirkimo pasiūlymus, galėtų atsižvelgti į šiuos paaiškinimus (patikslinimus). Apie pasiūlymų pateikimo termino pratęsimą pranešama patikslinant skelbimą. Pranešimai apie pasiūlymų pateikimo termino nukėlimą taip pat paskelbiami CVP IS ir išsiunčiami suinteresuotiems tiekėjams, jeigu tokie yra žinomi perkančiajai organizacijai. Pranešimai apie pasiūlymų pateikimo termino nukėlimą skelbiami ir perkančiosios organizacijos internetiniame tinklalapyje </w:t>
      </w:r>
      <w:r w:rsidR="004970A0" w:rsidRPr="004970A0">
        <w:t>http://spc.</w:t>
      </w:r>
      <w:r w:rsidR="004970A0">
        <w:t>siauliai.lt</w:t>
      </w:r>
      <w:r>
        <w:t xml:space="preserve"> .</w:t>
      </w:r>
    </w:p>
    <w:p w:rsidR="00D74060" w:rsidRDefault="009A0B8A">
      <w:pPr>
        <w:pStyle w:val="Antrat1"/>
        <w:tabs>
          <w:tab w:val="clear" w:pos="2052"/>
          <w:tab w:val="left" w:pos="120"/>
          <w:tab w:val="left" w:pos="135"/>
          <w:tab w:val="left" w:pos="150"/>
          <w:tab w:val="left" w:pos="165"/>
          <w:tab w:val="left" w:pos="597"/>
        </w:tabs>
        <w:ind w:left="15"/>
        <w:rPr>
          <w:b/>
          <w:sz w:val="24"/>
        </w:rPr>
      </w:pPr>
      <w:r>
        <w:rPr>
          <w:b/>
          <w:sz w:val="24"/>
        </w:rPr>
        <w:t>VIII. VOKŲ SU PASIŪLYMAIS ATPLĖŠIMO PROCEDŪROS</w:t>
      </w:r>
    </w:p>
    <w:p w:rsidR="00D74060" w:rsidRDefault="009A0B8A">
      <w:pPr>
        <w:pStyle w:val="Standard"/>
        <w:tabs>
          <w:tab w:val="left" w:pos="333"/>
        </w:tabs>
        <w:ind w:firstLine="540"/>
        <w:jc w:val="both"/>
      </w:pPr>
      <w:r>
        <w:rPr>
          <w:shd w:val="clear" w:color="auto" w:fill="FFFFFF"/>
        </w:rPr>
        <w:t>48. Pradinis susipažinimas su tiekėjų pasiūlymais, gautais CVP IS priemonėmis prilyginamas vokų atplėšimui</w:t>
      </w:r>
      <w:r>
        <w:rPr>
          <w:i/>
          <w:shd w:val="clear" w:color="auto" w:fill="FFFFFF"/>
        </w:rPr>
        <w:t xml:space="preserve">. </w:t>
      </w:r>
      <w:r>
        <w:rPr>
          <w:iCs/>
          <w:shd w:val="clear" w:color="auto" w:fill="FFFFFF"/>
        </w:rPr>
        <w:t>Su CVP IS priemonėmis teiktais tiekėjų pasiūlymais pirminis susipažinimas (toliau vadinamas Elektroninių vokų atplėšimo procedūra) vyks elektroniniu būdu adresu: Tilžės g. 63B , Šiauliuose , personalo kambaryje</w:t>
      </w:r>
      <w:r>
        <w:rPr>
          <w:shd w:val="clear" w:color="auto" w:fill="FFFFFF"/>
        </w:rPr>
        <w:t xml:space="preserve">.  </w:t>
      </w:r>
      <w:r>
        <w:rPr>
          <w:b/>
          <w:shd w:val="clear" w:color="auto" w:fill="FFFFFF"/>
        </w:rPr>
        <w:t xml:space="preserve">Šie vokai bus </w:t>
      </w:r>
      <w:r w:rsidR="00EC0AF6">
        <w:rPr>
          <w:b/>
          <w:shd w:val="clear" w:color="auto" w:fill="FFFFFF"/>
        </w:rPr>
        <w:t>atidaromi</w:t>
      </w:r>
      <w:r>
        <w:rPr>
          <w:b/>
          <w:shd w:val="clear" w:color="auto" w:fill="FFFFFF"/>
        </w:rPr>
        <w:t xml:space="preserve"> – 2017 m.  vasario </w:t>
      </w:r>
      <w:r w:rsidR="00EC0AF6">
        <w:rPr>
          <w:b/>
          <w:shd w:val="clear" w:color="auto" w:fill="FFFFFF"/>
        </w:rPr>
        <w:t>24</w:t>
      </w:r>
      <w:r>
        <w:rPr>
          <w:b/>
          <w:iCs/>
          <w:shd w:val="clear" w:color="auto" w:fill="FFFFFF"/>
        </w:rPr>
        <w:t xml:space="preserve"> </w:t>
      </w:r>
      <w:r>
        <w:rPr>
          <w:b/>
          <w:shd w:val="clear" w:color="auto" w:fill="FFFFFF"/>
        </w:rPr>
        <w:t>d. 10 val. 00 min.</w:t>
      </w:r>
    </w:p>
    <w:p w:rsidR="00D74060" w:rsidRDefault="009A0B8A">
      <w:pPr>
        <w:pStyle w:val="Standard"/>
        <w:tabs>
          <w:tab w:val="left" w:pos="418"/>
          <w:tab w:val="left" w:pos="993"/>
        </w:tabs>
        <w:ind w:firstLine="155"/>
        <w:jc w:val="both"/>
      </w:pPr>
      <w:r>
        <w:rPr>
          <w:iCs/>
        </w:rPr>
        <w:t xml:space="preserve">    49. Elektroninių vokų atplėšimo </w:t>
      </w:r>
      <w:r>
        <w:t xml:space="preserve"> procedūroje turi teisę dalyvauti visi pasiūlymus pateikę tiekėjai arba jų įgalioti atstovai, taip pat viešuosius pirkimus kontroliuojančių institucijų atstovai.</w:t>
      </w:r>
    </w:p>
    <w:p w:rsidR="00D74060" w:rsidRDefault="009A0B8A">
      <w:pPr>
        <w:pStyle w:val="Standard"/>
        <w:tabs>
          <w:tab w:val="left" w:pos="993"/>
        </w:tabs>
        <w:ind w:firstLine="31"/>
        <w:jc w:val="both"/>
      </w:pPr>
      <w:r>
        <w:t xml:space="preserve">     50. Elektroninių vokų  atplėšimo procedūroje dalyvaujantiems tiekėjams ar jų įgaliotiems atstovams skelbiamas pasiūlymą pateikusio tiekėjo pavadinimas, pasiūlyme nurodyta kaina ir pranešama, ar pasiūlymas pateiktas perkančiosios organizacijos nurodytomis elektroninėmis priemonėmis. Ši informacija pateikiama ir posėdyje nedalyvavusiems, tačiau pageidavimą gauti informaciją CVP IS susirašinėjimo priemonėmis pareiškusiems, pasiūlymą pateikusiems tiekėjams.</w:t>
      </w:r>
    </w:p>
    <w:p w:rsidR="00D74060" w:rsidRDefault="009A0B8A">
      <w:pPr>
        <w:pStyle w:val="Standard"/>
        <w:tabs>
          <w:tab w:val="left" w:pos="773"/>
          <w:tab w:val="left" w:pos="993"/>
        </w:tabs>
        <w:ind w:firstLine="77"/>
        <w:jc w:val="both"/>
      </w:pPr>
      <w:r>
        <w:t xml:space="preserve">       51. Kiekvienas elektroninių vokų  atplėšimo procedūroje dalyvaujantis tiekėjas ar jo įgaliotas atstovas turi teisę asmeniškai susipažinti su viešai perskaityta informacija, tačiau supažindindama su šia informacija perkančioji organizacija negali atskleisti tiekėjo pasiūlyme esančios konfidencialios informacijos.</w:t>
      </w:r>
    </w:p>
    <w:p w:rsidR="00D74060" w:rsidRDefault="009A0B8A">
      <w:pPr>
        <w:pStyle w:val="Standard"/>
        <w:tabs>
          <w:tab w:val="left" w:pos="333"/>
        </w:tabs>
        <w:ind w:firstLine="572"/>
        <w:jc w:val="both"/>
        <w:rPr>
          <w:iCs/>
          <w:shd w:val="clear" w:color="auto" w:fill="FFFFFF"/>
        </w:rPr>
      </w:pPr>
      <w:r>
        <w:rPr>
          <w:iCs/>
          <w:shd w:val="clear" w:color="auto" w:fill="FFFFFF"/>
        </w:rPr>
        <w:t>52. Tolesnes pasiūlymų nagrinėjimo, vertinimo ir palyginimo procedūras atlieka Organizatorius konfidencialiai, tiekėjams ar jų įgaliotiems atstovams nedalyvaujant.</w:t>
      </w:r>
    </w:p>
    <w:p w:rsidR="00D74060" w:rsidRDefault="00D74060">
      <w:pPr>
        <w:pStyle w:val="Standard"/>
        <w:tabs>
          <w:tab w:val="left" w:pos="993"/>
        </w:tabs>
        <w:ind w:firstLine="567"/>
        <w:jc w:val="both"/>
        <w:rPr>
          <w:b/>
          <w:spacing w:val="-8"/>
        </w:rPr>
      </w:pPr>
    </w:p>
    <w:p w:rsidR="00D74060" w:rsidRDefault="009A0B8A">
      <w:pPr>
        <w:pStyle w:val="Standard"/>
        <w:jc w:val="center"/>
      </w:pPr>
      <w:r>
        <w:rPr>
          <w:b/>
          <w:spacing w:val="-8"/>
        </w:rPr>
        <w:t xml:space="preserve">IX. PASIŪLYMŲ </w:t>
      </w:r>
      <w:r>
        <w:rPr>
          <w:b/>
        </w:rPr>
        <w:t>NAGRINĖJIMAS IR PASIŪLYMŲ ATMETIMO PRIEŽASTYS</w:t>
      </w:r>
    </w:p>
    <w:p w:rsidR="00D74060" w:rsidRDefault="00D74060">
      <w:pPr>
        <w:pStyle w:val="Standard"/>
        <w:ind w:firstLine="902"/>
        <w:jc w:val="both"/>
        <w:rPr>
          <w:b/>
        </w:rPr>
      </w:pPr>
    </w:p>
    <w:p w:rsidR="00D74060" w:rsidRDefault="009A0B8A">
      <w:pPr>
        <w:pStyle w:val="Standard"/>
        <w:tabs>
          <w:tab w:val="left" w:pos="993"/>
        </w:tabs>
        <w:ind w:firstLine="567"/>
        <w:jc w:val="both"/>
      </w:pPr>
      <w:r>
        <w:t>53. Organizatorius tikrina tiekėjų pasiūlymuose pateiktų kvalifikacijos duomenų atitiktį konkurso sąlygose nustatytiems minimaliems kvalifikacijos reikalavimams. Jeigu Organizatorius  nustato, kad tiekėjo pateikti kvalifikacijos duomenys yra neišsamūs arba netikslūs, ji privalo CVP IS susirašinėjimo priemonėmis prašyti tiekėjo juos papildyti arba paaiškinti per perkančiosios organizacijos nurodytą terminą. Jeigu perkančiosios organizacijos prašymu tiekėjas nepatikslino pateiktų netikslių ir neišsamių duomenų apie savo kvalifikaciją, perkančioji organizacija atmeta tokį pasiūlymą.</w:t>
      </w:r>
    </w:p>
    <w:p w:rsidR="00D74060" w:rsidRDefault="009A0B8A">
      <w:pPr>
        <w:pStyle w:val="Standard"/>
        <w:tabs>
          <w:tab w:val="left" w:pos="993"/>
        </w:tabs>
        <w:ind w:firstLine="567"/>
        <w:jc w:val="both"/>
      </w:pPr>
      <w:r>
        <w:t>54. Organizatorius priima sprendimą dėl kiekvieno pasiūlymą pateikusio tiekėjo minimalių kvalifikacijos duomenų atitikties konkurso sąlygose nustatytiems reikalavimams ir kiekvienam iš jų nedelsdama, bet ne vėliau kaip per 2 darbo dienas, CVP IS susirašinėjimo priemonėmis praneša apie šio patikrinimo rezultatus, pagrįsdama priimtus sprendimus. Teisę dalyvauti tolesnėse pirkimo procedūrose turi tik tie tiekėjai, kurių kvalifikacijos duomenys atitinka perkančiosios organizacijos keliamus reikalavimus.</w:t>
      </w:r>
    </w:p>
    <w:p w:rsidR="00D74060" w:rsidRDefault="009A0B8A">
      <w:pPr>
        <w:pStyle w:val="Standard"/>
        <w:tabs>
          <w:tab w:val="left" w:pos="993"/>
        </w:tabs>
        <w:ind w:firstLine="567"/>
        <w:jc w:val="both"/>
      </w:pPr>
      <w:r>
        <w:t>55. Iškilus klausimams dėl pasiūlymų turinio ir Organizatoriui CVP IS susirašinėjimo priemonėmis paprašius, tiekėjai privalo per Organizatoriaus nurodytą terminą pateikti CVP IS susirašinėjimo priemonėmis papildomus paaiškinimus nekeisdami pasiūlymo esmės.</w:t>
      </w:r>
    </w:p>
    <w:p w:rsidR="00D74060" w:rsidRDefault="009A0B8A">
      <w:pPr>
        <w:pStyle w:val="Standard"/>
        <w:tabs>
          <w:tab w:val="left" w:pos="993"/>
        </w:tabs>
        <w:ind w:firstLine="567"/>
        <w:jc w:val="both"/>
      </w:pPr>
      <w:r>
        <w:t>56. Jeigu pateiktame pasiūlyme Organizatorius randa  nurodytos kainos apskaičiavimo klaidų, ji privalo CVP IS susirašinėjimo priemonėmis paprašyti tiekėjų per jos nurodytą terminą ištaisyti pasiūlyme pastebėtas aritmetines klaidas, nekeičiant vokų su pasiūlymais atplėšimo posėdžio metu paskelbtos kainos. Taisydamas pasiūlyme nurodytas aritmetines klaidas, tiekėjas neturi teisės atsisakyti kainos sudedamųjų dalių arba papildyti kainą naujomis dalimis.</w:t>
      </w:r>
    </w:p>
    <w:p w:rsidR="00D74060" w:rsidRDefault="009A0B8A">
      <w:pPr>
        <w:pStyle w:val="Standard"/>
        <w:tabs>
          <w:tab w:val="left" w:pos="993"/>
        </w:tabs>
        <w:ind w:firstLine="567"/>
        <w:jc w:val="both"/>
      </w:pPr>
      <w:r>
        <w:rPr>
          <w:spacing w:val="-4"/>
        </w:rPr>
        <w:t>57. Kai pateiktame pasiūlyme nurodoma neįprastai maža kaina, Organizatorius privalo tiekėjo CVP IS susirašinėjimo priemonėmis paprašyti per Organizatoriaus nurodytą terminą pagrįsti neįprastai mažą pasiūlymo kainą, įskaitant ir detalų kainų sudėtinių dalių pagrindimą. Perkančioji organizacija turi įvertinti riziką, ar tiekėjas, kurio pasiūlyme nurodyta neįprastai maža kaina, sugebės tinkamai įvykdyti pirkimo sutartį, bei užtikrinti, kad nebūtų sudaromos sąlygos konkurencijai iškraipyti. Perkančioji organizacija, vertindama, ar tiekėjo pateiktame pasiūlyme nurodyta kaina yra neįprastai maža, vadovaujasi Viešųjų pirkimų įstatymo 40 straipsnio 2 ir 3 dalyse įtvirtintomis nuostatomis, Viešųjų pirkimų tarnybos direktoriaus 2009 m. rugsėjo 30 d. įsakymu Nr. 1S-96 (</w:t>
      </w:r>
      <w:proofErr w:type="spellStart"/>
      <w:r>
        <w:rPr>
          <w:spacing w:val="-4"/>
        </w:rPr>
        <w:t>Žin</w:t>
      </w:r>
      <w:proofErr w:type="spellEnd"/>
      <w:r>
        <w:rPr>
          <w:spacing w:val="-4"/>
        </w:rPr>
        <w:t>., 2009, Nr. 119-5131) patvirtintu Pasiūlyme nurodytos prekių, paslaugų ar darbų neįprastai mažos kainos apibrėžimu.</w:t>
      </w:r>
      <w:r>
        <w:rPr>
          <w:i/>
          <w:spacing w:val="-4"/>
        </w:rPr>
        <w:t xml:space="preserve"> </w:t>
      </w:r>
      <w:r>
        <w:rPr>
          <w:spacing w:val="-4"/>
        </w:rPr>
        <w:t xml:space="preserve">Jei tiekėjas kainos nepagrindžia, jo pasiūlymas atmetamas.  </w:t>
      </w:r>
    </w:p>
    <w:p w:rsidR="00D74060" w:rsidRDefault="009A0B8A">
      <w:pPr>
        <w:pStyle w:val="Standard"/>
        <w:tabs>
          <w:tab w:val="left" w:pos="993"/>
        </w:tabs>
        <w:ind w:firstLine="567"/>
        <w:jc w:val="both"/>
      </w:pPr>
      <w:r>
        <w:t>58. Tiekėjo pateiktų kvalifikacijos duomenų patikslinimai, pasiūlymo turinio paaiškinimai, pasiūlyme nurodytų aritmetinių klaidų pataisymai, neįprastai mažos kainos pagrindimo dokumentai yra pateikiami tik CVP IS susirašinėjimo priemonėmis.</w:t>
      </w:r>
    </w:p>
    <w:p w:rsidR="00D74060" w:rsidRDefault="009A0B8A">
      <w:pPr>
        <w:pStyle w:val="Standard"/>
        <w:tabs>
          <w:tab w:val="left" w:pos="993"/>
        </w:tabs>
        <w:ind w:firstLine="567"/>
        <w:jc w:val="both"/>
      </w:pPr>
      <w:r>
        <w:t>59. Organizatorius atmeta pasiūlymą, jeigu:</w:t>
      </w:r>
    </w:p>
    <w:p w:rsidR="00D74060" w:rsidRDefault="009A0B8A">
      <w:pPr>
        <w:pStyle w:val="Standard"/>
        <w:tabs>
          <w:tab w:val="left" w:pos="742"/>
          <w:tab w:val="left" w:pos="758"/>
          <w:tab w:val="left" w:pos="1134"/>
        </w:tabs>
        <w:ind w:firstLine="742"/>
        <w:jc w:val="both"/>
      </w:pPr>
      <w:r>
        <w:t>59.1.  tiekėjas neatitiko minimalių kvalifikacijos reikalavimų;</w:t>
      </w:r>
    </w:p>
    <w:p w:rsidR="00D74060" w:rsidRDefault="009A0B8A">
      <w:pPr>
        <w:pStyle w:val="Standard"/>
        <w:tabs>
          <w:tab w:val="left" w:pos="1134"/>
        </w:tabs>
        <w:ind w:firstLine="742"/>
        <w:jc w:val="both"/>
      </w:pPr>
      <w:r>
        <w:t>59.2. tiekėjas pasiūlyme pateikė netikslius ar neišsamius duomenis apie savo kvalifikaciją ir, perkančiajai organizacijai prašant, nepatikslino jų;</w:t>
      </w:r>
    </w:p>
    <w:p w:rsidR="00D74060" w:rsidRDefault="009A0B8A">
      <w:pPr>
        <w:pStyle w:val="Standard"/>
        <w:tabs>
          <w:tab w:val="left" w:pos="1134"/>
        </w:tabs>
        <w:ind w:firstLine="742"/>
        <w:jc w:val="both"/>
      </w:pPr>
      <w:r>
        <w:t>59.3. pasiūlymas neatitiko konkurso sąlygose nustatytų reikalavimų (tiekėjo pateikta techninė specifikacija neatitinka pirkimo dokumentuose nustatytų reikalavimų; nepateikta Tiekėjo sąžiningumo deklaracija; pasiūlymas nepasirašytas konkurso sąlygose nurodytu būdu ir pan.);</w:t>
      </w:r>
    </w:p>
    <w:p w:rsidR="00D74060" w:rsidRDefault="009A0B8A">
      <w:pPr>
        <w:pStyle w:val="Standard"/>
        <w:tabs>
          <w:tab w:val="left" w:pos="1134"/>
        </w:tabs>
        <w:ind w:firstLine="742"/>
        <w:jc w:val="both"/>
      </w:pPr>
      <w:r>
        <w:t>59.4. tiekėjas per perkančiosios organizacijos nurodytą terminą neištaisė aritmetinių klaidų ir (ar) nepaaiškino pasiūlymo;</w:t>
      </w:r>
    </w:p>
    <w:p w:rsidR="00D74060" w:rsidRDefault="009A0B8A">
      <w:pPr>
        <w:pStyle w:val="Standard"/>
        <w:tabs>
          <w:tab w:val="left" w:pos="1134"/>
        </w:tabs>
        <w:ind w:firstLine="742"/>
        <w:jc w:val="both"/>
      </w:pPr>
      <w:r>
        <w:t>59.5. visų tiekėjų, kurių pasiūlymai neatmesti dėl kitų priežasčių, buvo pasiūlytos per didelės, perkančiajai organizacijai nepriimtinos kainos;</w:t>
      </w:r>
    </w:p>
    <w:p w:rsidR="00D74060" w:rsidRDefault="009A0B8A">
      <w:pPr>
        <w:pStyle w:val="Standard"/>
        <w:tabs>
          <w:tab w:val="left" w:pos="1134"/>
        </w:tabs>
        <w:ind w:firstLine="742"/>
        <w:jc w:val="both"/>
      </w:pPr>
      <w:r>
        <w:t>59.6. buvo pasiūlyta neįprastai maža kaina ir tiekėjas Organizatoriaus prašymu nepateikė raštiško kainos sudėtinių dalių pagrindimo arba kitaip nepagrindė neįprastai mažos kainos;</w:t>
      </w:r>
    </w:p>
    <w:p w:rsidR="00D74060" w:rsidRDefault="009A0B8A">
      <w:pPr>
        <w:pStyle w:val="Standard"/>
        <w:tabs>
          <w:tab w:val="left" w:pos="1134"/>
        </w:tabs>
        <w:ind w:firstLine="742"/>
        <w:jc w:val="both"/>
      </w:pPr>
      <w:r>
        <w:t>59.7. pasiūlymas buvo pateiktas ne perkančiosios organizacijos nurodytomis elektroninėmis priemonėmis;</w:t>
      </w:r>
    </w:p>
    <w:p w:rsidR="00D74060" w:rsidRDefault="009A0B8A">
      <w:pPr>
        <w:pStyle w:val="Standard"/>
        <w:tabs>
          <w:tab w:val="left" w:pos="1134"/>
        </w:tabs>
        <w:ind w:firstLine="742"/>
        <w:jc w:val="both"/>
      </w:pPr>
      <w:r>
        <w:lastRenderedPageBreak/>
        <w:t>59.8. jei tiekėjas pateikia daugiau kaip vieną pasiūlymą arba ūkio subjektų grupės narys dalyvauja teikiant kelis pasiūlymus. Laikoma, kad tiekėjas pateikė daugiau kaip vieną pasiūlymą, jeigu tą patį pasiūlymą pateikė ir raštu (popierine</w:t>
      </w:r>
      <w:r>
        <w:rPr>
          <w:i/>
        </w:rPr>
        <w:t xml:space="preserve"> </w:t>
      </w:r>
      <w:r>
        <w:t>forma, vokuose), ir naudodamasis CVP IS priemonėmis.</w:t>
      </w:r>
    </w:p>
    <w:p w:rsidR="00D74060" w:rsidRDefault="00D74060">
      <w:pPr>
        <w:pStyle w:val="Standard"/>
        <w:tabs>
          <w:tab w:val="left" w:pos="1134"/>
        </w:tabs>
        <w:ind w:firstLine="742"/>
        <w:jc w:val="both"/>
        <w:rPr>
          <w:b/>
        </w:rPr>
      </w:pPr>
    </w:p>
    <w:p w:rsidR="00D74060" w:rsidRDefault="00D74060">
      <w:pPr>
        <w:pStyle w:val="Standard"/>
        <w:tabs>
          <w:tab w:val="left" w:pos="1134"/>
        </w:tabs>
        <w:jc w:val="center"/>
        <w:rPr>
          <w:b/>
        </w:rPr>
      </w:pPr>
    </w:p>
    <w:p w:rsidR="00D74060" w:rsidRDefault="009A0B8A">
      <w:pPr>
        <w:pStyle w:val="Standard"/>
        <w:tabs>
          <w:tab w:val="left" w:pos="1134"/>
        </w:tabs>
        <w:jc w:val="center"/>
        <w:rPr>
          <w:b/>
        </w:rPr>
      </w:pPr>
      <w:r>
        <w:rPr>
          <w:b/>
        </w:rPr>
        <w:t>X. PASIŪLYMŲ VERTINIMAS</w:t>
      </w:r>
    </w:p>
    <w:p w:rsidR="00D74060" w:rsidRDefault="00D74060">
      <w:pPr>
        <w:pStyle w:val="Standard"/>
        <w:tabs>
          <w:tab w:val="left" w:pos="1134"/>
        </w:tabs>
        <w:ind w:firstLine="742"/>
        <w:jc w:val="center"/>
      </w:pPr>
    </w:p>
    <w:p w:rsidR="00D74060" w:rsidRDefault="009A0B8A">
      <w:pPr>
        <w:pStyle w:val="Standard"/>
        <w:ind w:firstLine="585"/>
        <w:jc w:val="both"/>
        <w:rPr>
          <w:shd w:val="clear" w:color="auto" w:fill="FFFFFF"/>
        </w:rPr>
      </w:pPr>
      <w:r>
        <w:rPr>
          <w:shd w:val="clear" w:color="auto" w:fill="FFFFFF"/>
        </w:rPr>
        <w:t>60. Pasiūlymuose nurodytos kainos bus vertinamos eurais su PVM. Tais atvejais, kai pagal galiojančius teisės aktus bent vienam iš pateikusių pasiūlymą tiekėjui nereikia mokėti PVM, pasiūlymai vertinami be PVM.</w:t>
      </w:r>
    </w:p>
    <w:p w:rsidR="00D74060" w:rsidRDefault="009A0B8A">
      <w:pPr>
        <w:pStyle w:val="Standard"/>
        <w:tabs>
          <w:tab w:val="left" w:pos="480"/>
        </w:tabs>
        <w:ind w:left="15" w:firstLine="567"/>
        <w:jc w:val="both"/>
        <w:rPr>
          <w:shd w:val="clear" w:color="auto" w:fill="FFFFFF"/>
        </w:rPr>
      </w:pPr>
      <w:r>
        <w:rPr>
          <w:shd w:val="clear" w:color="auto" w:fill="FFFFFF"/>
        </w:rPr>
        <w:t>61. Perkančiosios organizacijos neatmesti pasiūlymai vertinami pagal mažiausios kainos kriterijų.</w:t>
      </w:r>
    </w:p>
    <w:p w:rsidR="00D74060" w:rsidRDefault="009A0B8A">
      <w:pPr>
        <w:pStyle w:val="PreformattedTextuse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 Konkursui pateiktus pasiūlymus nagrinėja, vertina ir palygina Viešojo pirkimo organizatorius konkurso sąlygose nustatyta tvarka.</w:t>
      </w:r>
    </w:p>
    <w:p w:rsidR="00D74060" w:rsidRDefault="00D74060">
      <w:pPr>
        <w:pStyle w:val="PreformattedTextuser"/>
        <w:ind w:firstLine="567"/>
        <w:jc w:val="both"/>
      </w:pPr>
    </w:p>
    <w:p w:rsidR="00D74060" w:rsidRDefault="009A0B8A">
      <w:pPr>
        <w:pStyle w:val="Standard"/>
        <w:widowControl/>
        <w:numPr>
          <w:ilvl w:val="0"/>
          <w:numId w:val="21"/>
        </w:numPr>
        <w:suppressAutoHyphens w:val="0"/>
        <w:ind w:left="-15" w:firstLine="0"/>
        <w:jc w:val="center"/>
        <w:rPr>
          <w:b/>
        </w:rPr>
      </w:pPr>
      <w:r>
        <w:rPr>
          <w:b/>
        </w:rPr>
        <w:t>XI. PASIŪLYMŲ EILĖ IR SPRENDIMAS DĖL PIRKIMO SUTARTIES SUDARYMO</w:t>
      </w:r>
    </w:p>
    <w:p w:rsidR="00D74060" w:rsidRDefault="00D74060">
      <w:pPr>
        <w:pStyle w:val="Standard"/>
        <w:widowControl/>
        <w:numPr>
          <w:ilvl w:val="0"/>
          <w:numId w:val="2"/>
        </w:numPr>
        <w:suppressAutoHyphens w:val="0"/>
        <w:ind w:left="-15" w:firstLine="0"/>
        <w:rPr>
          <w:b/>
        </w:rPr>
      </w:pPr>
    </w:p>
    <w:p w:rsidR="00D74060" w:rsidRDefault="009A0B8A">
      <w:pPr>
        <w:pStyle w:val="Standard"/>
        <w:widowControl/>
        <w:tabs>
          <w:tab w:val="left" w:pos="1110"/>
        </w:tabs>
        <w:suppressAutoHyphens w:val="0"/>
        <w:ind w:firstLine="567"/>
        <w:jc w:val="both"/>
      </w:pPr>
      <w:r>
        <w:t xml:space="preserve">63. </w:t>
      </w:r>
      <w:r>
        <w:rPr>
          <w:spacing w:val="-4"/>
        </w:rPr>
        <w:t>Išnagrinėjęs, įvertinęs ir palyginęs pateiktus pasiūlymus, Organizatorius  nustato pasiūlymų eilę ir laimėjusį pasiūlymą bei priima sprendimą sudaryti pirkimo sutartį. Pasiūlymai šioje eilėje sur</w:t>
      </w:r>
      <w:r>
        <w:rPr>
          <w:spacing w:val="-4"/>
        </w:rPr>
        <w:t>a</w:t>
      </w:r>
      <w:r>
        <w:rPr>
          <w:spacing w:val="-4"/>
        </w:rPr>
        <w:t>šomi kainos  didėjimo</w:t>
      </w:r>
      <w:r>
        <w:rPr>
          <w:i/>
          <w:spacing w:val="-4"/>
        </w:rPr>
        <w:t> </w:t>
      </w:r>
      <w:r>
        <w:rPr>
          <w:spacing w:val="-4"/>
        </w:rPr>
        <w:t>tvarka. Jeigu kelių pateiktų pasiūlymų yra vienodos kainos, nustatant pasiūlymų eilę pirmesnis į šią eilę įrašomas tiekėjas, kurio pasiūlymas CVP IS priemonėmis pateiktas anksčiausiai. Pasiūlymų eilė nenustatoma, jei buvo gautas tik vienas pasiūlymas.</w:t>
      </w:r>
      <w:r>
        <w:rPr>
          <w:i/>
          <w:spacing w:val="-4"/>
        </w:rPr>
        <w:t xml:space="preserve"> </w:t>
      </w:r>
      <w:r>
        <w:t>Pasiūlymo pateikimo data laikoma ta, kuomet gaunamas visas pasiūlymas .</w:t>
      </w:r>
    </w:p>
    <w:p w:rsidR="00D74060" w:rsidRDefault="009A0B8A">
      <w:pPr>
        <w:pStyle w:val="Standard"/>
        <w:widowControl/>
        <w:tabs>
          <w:tab w:val="left" w:pos="1080"/>
          <w:tab w:val="left" w:pos="1155"/>
        </w:tabs>
        <w:suppressAutoHyphens w:val="0"/>
        <w:ind w:firstLine="567"/>
        <w:jc w:val="both"/>
      </w:pPr>
      <w:r>
        <w:t>64. Suinteresuotiems dalyviams nedelsiant (ne vėliau kaip per 2 darbo dienas) pranešama apie priimtą sprendimą sudaryti pirkimo</w:t>
      </w:r>
      <w:r>
        <w:rPr>
          <w:b/>
          <w:bCs/>
        </w:rPr>
        <w:t xml:space="preserve"> </w:t>
      </w:r>
      <w:r>
        <w:t>sutartį . Jei bus nuspręsta nesudaryti pirkimo sutarties (pradėti pirkimą iš naujo), minėtame pranešime nurodomos tokio sprendimo priežastys.</w:t>
      </w:r>
    </w:p>
    <w:p w:rsidR="00D74060" w:rsidRDefault="009A0B8A">
      <w:pPr>
        <w:pStyle w:val="Standard"/>
        <w:widowControl/>
        <w:tabs>
          <w:tab w:val="left" w:pos="1125"/>
        </w:tabs>
        <w:suppressAutoHyphens w:val="0"/>
        <w:ind w:firstLine="567"/>
        <w:jc w:val="both"/>
      </w:pPr>
      <w:r>
        <w:t xml:space="preserve"> 65. Perkančioji organizacija, gavusi dalyvio raštu pateiktą prašymą, turi nedelsdama, ne v</w:t>
      </w:r>
      <w:r>
        <w:t>ė</w:t>
      </w:r>
      <w:r>
        <w:t>liau kaip per 2 dienas nuo prašymo gavimo dienos, nurodyti:</w:t>
      </w:r>
    </w:p>
    <w:p w:rsidR="00D74060" w:rsidRDefault="009A0B8A">
      <w:pPr>
        <w:pStyle w:val="Standard"/>
        <w:tabs>
          <w:tab w:val="left" w:pos="789"/>
        </w:tabs>
        <w:ind w:firstLine="835"/>
        <w:jc w:val="both"/>
      </w:pPr>
      <w:r>
        <w:t>65.1. dalyviui, kurio pasiūlymas nebuvo atmestas,</w:t>
      </w:r>
      <w:r>
        <w:rPr>
          <w:i/>
          <w:iCs/>
        </w:rPr>
        <w:t xml:space="preserve"> </w:t>
      </w:r>
      <w:r>
        <w:t>– laimėjusio pasiūlymo charakteristikas ir santykinius pranašumus, dėl kurių šis pasiūlymas buvo pripažintas geriausiu, taip pat šį pasiūlymą pateikusio dalyvio ar preliminariosios sutarties šalių pavadinimus;</w:t>
      </w:r>
    </w:p>
    <w:p w:rsidR="00D74060" w:rsidRDefault="009A0B8A">
      <w:pPr>
        <w:pStyle w:val="Standard"/>
        <w:tabs>
          <w:tab w:val="left" w:pos="789"/>
        </w:tabs>
        <w:ind w:firstLine="835"/>
        <w:jc w:val="both"/>
      </w:pPr>
      <w:r>
        <w:t>65.2. dalyviui, kurio pasiūlymas buvo atmestas, pasiūlymo atmetimo priežastis, taip pat priežastis, dėl kurių priimtas sprendimas dėl nelygiavertiškumo arba sprendimas, kad paslaugos neatitinka rezultatų apibūdinimo ar funkcinių reikalavim</w:t>
      </w:r>
      <w:r>
        <w:rPr>
          <w:shd w:val="clear" w:color="auto" w:fill="FFFFFF"/>
        </w:rPr>
        <w:t>ų.</w:t>
      </w:r>
    </w:p>
    <w:p w:rsidR="00D74060" w:rsidRDefault="009A0B8A">
      <w:pPr>
        <w:pStyle w:val="Standard"/>
        <w:tabs>
          <w:tab w:val="left" w:pos="1110"/>
        </w:tabs>
        <w:ind w:firstLine="567"/>
        <w:jc w:val="both"/>
      </w:pPr>
      <w:r>
        <w:rPr>
          <w:shd w:val="clear" w:color="auto" w:fill="FFFFFF"/>
        </w:rPr>
        <w:t>66. Perkančioji organizacija šių konkurso sąlygose</w:t>
      </w:r>
      <w:r>
        <w:t xml:space="preserve"> nurodytu atveju negali teikti informacijos, jei jos atskleidimas prieštarauja teisės aktams, kenkia visuomenės interesams, teisėtiems tiekėjų komerciniams interesams arba trukdo užtikrinti sąžiningą konkurenciją, taip pat neteikiama tokia informacija, kurią tiekėjas nurodė kaip konfidencialią.</w:t>
      </w:r>
    </w:p>
    <w:p w:rsidR="00D74060" w:rsidRDefault="009A0B8A">
      <w:pPr>
        <w:pStyle w:val="Standard"/>
        <w:tabs>
          <w:tab w:val="left" w:pos="1110"/>
        </w:tabs>
        <w:ind w:firstLine="567"/>
        <w:jc w:val="both"/>
      </w:pPr>
      <w:r>
        <w:t>67. Pirkimo sutartis sudaroma nedelsiant, bet ne anksčiau negu pasibaigė atidėjimo terminas (3 dienų laikotarpis nuo pranešimo apie sprendimą sudaryti sutartį išsiuntimo dienos). Atidėjimo terminas gali būti netaikomas, kai vienintelis suinteresuotas dalyvis yra tas, su kuriuo sudaroma pirkimo sutartis.</w:t>
      </w:r>
    </w:p>
    <w:p w:rsidR="00D74060" w:rsidRDefault="009A0B8A">
      <w:pPr>
        <w:pStyle w:val="Standard"/>
        <w:tabs>
          <w:tab w:val="left" w:pos="1110"/>
        </w:tabs>
        <w:ind w:firstLine="567"/>
        <w:jc w:val="both"/>
      </w:pPr>
      <w:r>
        <w:t xml:space="preserve">68. Perkančioji organizacija sudaryti pirkimo sutartį siūlo tam tiekėjui, kurio pasiūlymas pripažintas laimėjusiu. Tiekėjas sudaryti pirkimo sutarties kviečiamas raštu. </w:t>
      </w:r>
      <w:r>
        <w:rPr>
          <w:bCs/>
        </w:rPr>
        <w:t>Kvietime sudaryti pirkimo sutartį, nurodomas laikas, iki kada reikia atvykti sudaryti pirkimo sutartį.</w:t>
      </w:r>
    </w:p>
    <w:p w:rsidR="00D74060" w:rsidRDefault="009A0B8A">
      <w:pPr>
        <w:pStyle w:val="Standard"/>
        <w:widowControl/>
        <w:tabs>
          <w:tab w:val="left" w:pos="1125"/>
        </w:tabs>
        <w:suppressAutoHyphens w:val="0"/>
        <w:ind w:firstLine="567"/>
        <w:jc w:val="both"/>
      </w:pPr>
      <w:r>
        <w:t>69. Jeigu tiekėjas, kurio pasiūlymas pripažintas laimėjusiu, CVP IS priemonėmis  atsisako s</w:t>
      </w:r>
      <w:r>
        <w:t>u</w:t>
      </w:r>
      <w:r>
        <w:t xml:space="preserve">daryti pirkimo sutartį, </w:t>
      </w:r>
      <w:r>
        <w:rPr>
          <w:spacing w:val="-4"/>
        </w:rPr>
        <w:t>iki nurodyto laiko neatvyksta sudaryti pirkimo sutarties arba atsisako pirkimo sutartį sudaryti pirkimo dokumentuose nustatytomis sąlygomis, laikoma, kad jis atsisakė sudaryti pirk</w:t>
      </w:r>
      <w:r>
        <w:rPr>
          <w:spacing w:val="-4"/>
        </w:rPr>
        <w:t>i</w:t>
      </w:r>
      <w:r>
        <w:rPr>
          <w:spacing w:val="-4"/>
        </w:rPr>
        <w:t>mo sutartį. Tuo atveju perkančioji organizacija siūlo sudaryti pirkimo sutartį tiekėjui, kurio pasiūlymas pagal patvirtintą pasiūlymų eilę yra pirmas po tiekėjo, atsisakiusio sudaryti pirkimo sutartį.</w:t>
      </w:r>
    </w:p>
    <w:p w:rsidR="00D74060" w:rsidRDefault="00D74060">
      <w:pPr>
        <w:pStyle w:val="Standard"/>
        <w:ind w:firstLine="902"/>
        <w:jc w:val="center"/>
        <w:rPr>
          <w:b/>
        </w:rPr>
      </w:pPr>
    </w:p>
    <w:p w:rsidR="00D74060" w:rsidRDefault="009A0B8A">
      <w:pPr>
        <w:pStyle w:val="Standard"/>
        <w:ind w:hanging="15"/>
        <w:jc w:val="center"/>
        <w:rPr>
          <w:b/>
        </w:rPr>
      </w:pPr>
      <w:r>
        <w:rPr>
          <w:b/>
        </w:rPr>
        <w:lastRenderedPageBreak/>
        <w:t>XII. GINČŲ NAGRINĖJIMO TVARKA</w:t>
      </w:r>
    </w:p>
    <w:p w:rsidR="00D74060" w:rsidRDefault="00D74060">
      <w:pPr>
        <w:pStyle w:val="Standard"/>
        <w:ind w:firstLine="902"/>
        <w:jc w:val="both"/>
      </w:pPr>
    </w:p>
    <w:p w:rsidR="00D74060" w:rsidRDefault="009A0B8A">
      <w:pPr>
        <w:pStyle w:val="Standard"/>
        <w:ind w:firstLine="567"/>
        <w:jc w:val="both"/>
      </w:pPr>
      <w:r>
        <w:t>70.Tiekėjas, kuris mano, kad perkančioji organizacija nesilaikė Viešųjų pirkimų įstatymo reikalavimų ir tuo pažeidė ar pažeis jo teisėtus interesus, Viešųjų pirkimų įstatymo V skyriuje nustatyta tvarka gali kreiptis į apygardos teismą kaip pirmosios instancijos teismą dėl:</w:t>
      </w:r>
    </w:p>
    <w:p w:rsidR="00D74060" w:rsidRDefault="009A0B8A">
      <w:pPr>
        <w:pStyle w:val="Standard"/>
        <w:ind w:firstLine="1036"/>
        <w:jc w:val="both"/>
      </w:pPr>
      <w:r>
        <w:t>70.1. laikinųjų apsaugos priemonių taikymo, įskaitant pirkimo procedūros sustabdymą ar perkančiosios organizacijos priimto sprendimo vykdymo sustabdymą;</w:t>
      </w:r>
    </w:p>
    <w:p w:rsidR="00D74060" w:rsidRDefault="009A0B8A">
      <w:pPr>
        <w:pStyle w:val="Standard"/>
        <w:ind w:firstLine="1036"/>
        <w:jc w:val="both"/>
      </w:pPr>
      <w:r>
        <w:t>70.2. perkančiosios organizacijos sprendimų, kurie neatitinka Viešųjų pirkimų įstatymo reikalavimų, panaikinimo ar pakeitimo;</w:t>
      </w:r>
    </w:p>
    <w:p w:rsidR="00D74060" w:rsidRDefault="009A0B8A">
      <w:pPr>
        <w:pStyle w:val="Standard"/>
        <w:ind w:firstLine="1036"/>
        <w:jc w:val="both"/>
      </w:pPr>
      <w:r>
        <w:t>70.3. žalos atlyginimo;</w:t>
      </w:r>
    </w:p>
    <w:p w:rsidR="00D74060" w:rsidRDefault="009A0B8A">
      <w:pPr>
        <w:pStyle w:val="Standard"/>
        <w:ind w:firstLine="1036"/>
        <w:jc w:val="both"/>
      </w:pPr>
      <w:r>
        <w:t>70.4. pirkimo sutarties pripažinimo negaliojančia;</w:t>
      </w:r>
    </w:p>
    <w:p w:rsidR="00D74060" w:rsidRDefault="009A0B8A">
      <w:pPr>
        <w:pStyle w:val="Standard"/>
        <w:ind w:firstLine="1036"/>
        <w:jc w:val="both"/>
      </w:pPr>
      <w:r>
        <w:t>70.5. alternatyvių sankcijų taikymo.</w:t>
      </w:r>
    </w:p>
    <w:p w:rsidR="00D74060" w:rsidRDefault="009A0B8A">
      <w:pPr>
        <w:pStyle w:val="Standard"/>
        <w:tabs>
          <w:tab w:val="left" w:pos="1276"/>
        </w:tabs>
        <w:ind w:firstLine="567"/>
        <w:jc w:val="both"/>
      </w:pPr>
      <w:r>
        <w:t>71. Tiekėjas, norėdamas iki pirkimo sutarties sudarymo ginčyti perkančiosios organizacijos sprendimus ar veiksmus, pirmiausia turi pateikti pretenziją perkančiajai organizacijai Viešųjų pirkimų įstatymo V skyriuje nustatyta tvarka. Pretenzija turi būti pateikta CVP IS  priemonėmis. Perkančiosios organizacijos sprendimas, priimtas išnagrinėjus tiekėjo pretenziją, gali būti skundžiamas teismui Viešųjų pirkimų įstatymo V skyriuje nustatyta tvarka.</w:t>
      </w:r>
    </w:p>
    <w:p w:rsidR="00D74060" w:rsidRDefault="009A0B8A">
      <w:pPr>
        <w:pStyle w:val="Standard"/>
        <w:ind w:firstLine="567"/>
        <w:jc w:val="both"/>
      </w:pPr>
      <w:r>
        <w:t>72. Tiekėjas turi teisę pateikti pretenziją perkančiajai organizacijai, pateikti prašymą ar pareikšti ieškinį teismui (išskyrus ieškinį dėl pirkimo sutarties pripažinimo negaliojančia):</w:t>
      </w:r>
    </w:p>
    <w:p w:rsidR="00D74060" w:rsidRDefault="009A0B8A">
      <w:pPr>
        <w:pStyle w:val="Standard"/>
        <w:tabs>
          <w:tab w:val="left" w:pos="526"/>
          <w:tab w:val="left" w:pos="696"/>
        </w:tabs>
        <w:ind w:firstLine="820"/>
        <w:jc w:val="both"/>
      </w:pPr>
      <w:r>
        <w:t>72.1. per 3 dienas nuo perkančiosios organizacijos pranešimo raštu apie jos priimtą sprendimą išsiuntimo tiekėjams dienos;</w:t>
      </w:r>
    </w:p>
    <w:p w:rsidR="00D74060" w:rsidRDefault="009A0B8A">
      <w:pPr>
        <w:pStyle w:val="Standard"/>
        <w:tabs>
          <w:tab w:val="left" w:pos="526"/>
          <w:tab w:val="left" w:pos="696"/>
        </w:tabs>
        <w:ind w:firstLine="820"/>
        <w:jc w:val="both"/>
      </w:pPr>
      <w:r>
        <w:t>72.2. per 3 dienas nuo paskelbimo apie perkančiosios organizacijos priimtą sprendimą dienos, jeigu Viešųjų pirkimų įstatyme nėra reikalavimo raštu informuoti tiekėjus apie perkančiosios organizacijos priimtus sprendimus.</w:t>
      </w:r>
    </w:p>
    <w:p w:rsidR="00D74060" w:rsidRDefault="009A0B8A">
      <w:pPr>
        <w:pStyle w:val="Standard"/>
        <w:tabs>
          <w:tab w:val="left" w:pos="526"/>
          <w:tab w:val="left" w:pos="696"/>
        </w:tabs>
        <w:ind w:firstLine="820"/>
        <w:jc w:val="both"/>
      </w:pPr>
      <w:r>
        <w:t>72.3. jeigu perkančioji organizacija per nustatytą terminą neišnagrinėja jai pateiktos pretenzijos, tiekėjas turi teisę pareikšti ieškinį teismui per 5 dienas nuo tos dienos, kurią perkančioji organizacija turėjo raštu pranešti apie priimtą sprendimą pretenziją pateikusiam tiekėjui, suinteresuotiems kandidatams ir suinteresuotiems dalyviams.</w:t>
      </w:r>
    </w:p>
    <w:p w:rsidR="00D74060" w:rsidRDefault="009A0B8A">
      <w:pPr>
        <w:pStyle w:val="Standard"/>
        <w:shd w:val="clear" w:color="auto" w:fill="FFFFFF"/>
        <w:tabs>
          <w:tab w:val="left" w:pos="993"/>
          <w:tab w:val="left" w:pos="1020"/>
        </w:tabs>
        <w:ind w:firstLine="567"/>
        <w:jc w:val="both"/>
      </w:pPr>
      <w:r>
        <w:t>73. Tiekėjas turi teisę pareikšti ieškinį dėl pirkimo sutarties pripažinimo negaliojančia per 6 mėnesius nuo pirkimo sutarties sudarymo dienos.</w:t>
      </w:r>
    </w:p>
    <w:p w:rsidR="00D74060" w:rsidRDefault="009A0B8A">
      <w:pPr>
        <w:pStyle w:val="Standard"/>
        <w:shd w:val="clear" w:color="auto" w:fill="FFFFFF"/>
        <w:tabs>
          <w:tab w:val="left" w:pos="993"/>
          <w:tab w:val="left" w:pos="1020"/>
        </w:tabs>
        <w:ind w:firstLine="567"/>
        <w:jc w:val="both"/>
      </w:pPr>
      <w:r>
        <w:t>74. Perkančioji organizacija nagrinėja tik tas tiekėjų pretenzijas, kurios gautos iki pirkimo sutarties sudarymo dienos.</w:t>
      </w:r>
    </w:p>
    <w:p w:rsidR="00D74060" w:rsidRDefault="009A0B8A">
      <w:pPr>
        <w:pStyle w:val="Standard"/>
        <w:shd w:val="clear" w:color="auto" w:fill="FFFFFF"/>
        <w:tabs>
          <w:tab w:val="left" w:pos="960"/>
        </w:tabs>
        <w:ind w:firstLine="540"/>
        <w:jc w:val="both"/>
        <w:rPr>
          <w:spacing w:val="-4"/>
        </w:rPr>
      </w:pPr>
      <w:r>
        <w:rPr>
          <w:spacing w:val="-4"/>
        </w:rPr>
        <w:t>75. Perkančioji organizacija, gavusi pretenziją, nedelsdama sustabdo pirkimo procedūrą, kol bus išnagrinėta ši pretenzija ir priimtas sprendimas. Perkančioji organizacija negali sudaryti pirkimo sutarties anksčiau negu po 5 dienų nuo rašytinio pranešimo apie jos priimtą sprendimą išsiuntimo pretenziją pateikusiam tiekėjui, suinteresuotiems kandidatams ir suinteresuotiems dalyviams dienos.</w:t>
      </w:r>
    </w:p>
    <w:p w:rsidR="00D74060" w:rsidRDefault="009A0B8A">
      <w:pPr>
        <w:pStyle w:val="Standard"/>
        <w:shd w:val="clear" w:color="auto" w:fill="FFFFFF"/>
        <w:tabs>
          <w:tab w:val="left" w:pos="1035"/>
        </w:tabs>
        <w:ind w:firstLine="540"/>
        <w:jc w:val="both"/>
      </w:pPr>
      <w:r>
        <w:t>76.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D74060" w:rsidRDefault="009A0B8A">
      <w:pPr>
        <w:pStyle w:val="Standard"/>
        <w:shd w:val="clear" w:color="auto" w:fill="FFFFFF"/>
        <w:tabs>
          <w:tab w:val="left" w:pos="1005"/>
        </w:tabs>
        <w:ind w:firstLine="540"/>
        <w:jc w:val="both"/>
      </w:pPr>
      <w:r>
        <w:t>77. Tiekėjas, pateikęs prašymą ar pareiškęs ieškinį teismui, privalo nedelsdamas, bet ne vėliau kaip per 3 darbo dienas faksu, elektroninėmis priemonėmis ar pasirašytinai per kurjerį pateikti perkančiajai organizacijai prašymo ar ieškinio kopiją su priėmimo žyma ar kitais gavimo teisme įrodymais.</w:t>
      </w:r>
    </w:p>
    <w:p w:rsidR="00D74060" w:rsidRDefault="009A0B8A">
      <w:pPr>
        <w:pStyle w:val="Standard"/>
        <w:shd w:val="clear" w:color="auto" w:fill="FFFFFF"/>
        <w:tabs>
          <w:tab w:val="left" w:pos="990"/>
          <w:tab w:val="left" w:pos="1065"/>
        </w:tabs>
        <w:ind w:firstLine="540"/>
        <w:jc w:val="both"/>
      </w:pPr>
      <w:r>
        <w:t>78. Jeigu dėl tiekėjo prašymo pateikimo ar ieškinio pareiškimo teismui pratęsiami anksčiau tiekėjams pranešti pirkimo procedūrų terminai, apie tai perkančioji organizacija išsiunčia tiekėjams pranešimus ir nurodo terminų pratęsimo priežastis.</w:t>
      </w:r>
    </w:p>
    <w:p w:rsidR="00D74060" w:rsidRDefault="009A0B8A">
      <w:pPr>
        <w:pStyle w:val="Standard"/>
        <w:shd w:val="clear" w:color="auto" w:fill="FFFFFF"/>
        <w:tabs>
          <w:tab w:val="left" w:pos="915"/>
        </w:tabs>
        <w:ind w:firstLine="540"/>
        <w:jc w:val="both"/>
      </w:pPr>
      <w:r>
        <w:t>79. Perkančioji organizacija, sužinojusi apie teismo sprendimą dėl tiekėjo prašymo ar ieškinio, nedelsdama raštu informuoja suinteresuotus kandidatus ir suinteresuotus dalyvius apie teismo priimtus sprendimus.</w:t>
      </w:r>
    </w:p>
    <w:p w:rsidR="00D74060" w:rsidRDefault="00D74060">
      <w:pPr>
        <w:pStyle w:val="Standard"/>
        <w:ind w:firstLine="540"/>
        <w:jc w:val="both"/>
      </w:pPr>
    </w:p>
    <w:p w:rsidR="00D74060" w:rsidRDefault="009A0B8A">
      <w:pPr>
        <w:pStyle w:val="Antrat1"/>
        <w:tabs>
          <w:tab w:val="clear" w:pos="2052"/>
        </w:tabs>
        <w:spacing w:before="0" w:after="0"/>
        <w:ind w:left="0" w:hanging="15"/>
        <w:rPr>
          <w:b/>
          <w:bCs/>
          <w:sz w:val="24"/>
        </w:rPr>
      </w:pPr>
      <w:r>
        <w:rPr>
          <w:b/>
          <w:bCs/>
          <w:sz w:val="24"/>
        </w:rPr>
        <w:lastRenderedPageBreak/>
        <w:t>XIV. PIRKIMO SUTARTIES SĄLYGOS</w:t>
      </w:r>
    </w:p>
    <w:p w:rsidR="00D74060" w:rsidRDefault="00D74060">
      <w:pPr>
        <w:pStyle w:val="Standard"/>
        <w:ind w:firstLine="851"/>
        <w:jc w:val="both"/>
      </w:pPr>
    </w:p>
    <w:p w:rsidR="00D74060" w:rsidRDefault="009A0B8A">
      <w:pPr>
        <w:pStyle w:val="Standard"/>
        <w:tabs>
          <w:tab w:val="left" w:pos="900"/>
        </w:tabs>
        <w:ind w:firstLine="540"/>
        <w:jc w:val="both"/>
        <w:rPr>
          <w:shd w:val="clear" w:color="auto" w:fill="FFFFFF"/>
        </w:rPr>
      </w:pPr>
      <w:r>
        <w:rPr>
          <w:shd w:val="clear" w:color="auto" w:fill="FFFFFF"/>
        </w:rPr>
        <w:t>80. Pirkimo sutartis negali būti sudaroma, kol nesibaigė Viešųjų pirkimų įstatymo nustatyti tiekėjų pretenzijų pateikimo ir ieškinio pareiškimo terminai, išskyrus atvejus, kai pasiūlymą pateikia tik vienas tiekėjas.</w:t>
      </w:r>
    </w:p>
    <w:p w:rsidR="00D74060" w:rsidRDefault="009A0B8A">
      <w:pPr>
        <w:pStyle w:val="Standard"/>
        <w:tabs>
          <w:tab w:val="left" w:pos="900"/>
        </w:tabs>
        <w:ind w:firstLine="540"/>
        <w:jc w:val="both"/>
      </w:pPr>
      <w:r>
        <w:rPr>
          <w:shd w:val="clear" w:color="auto" w:fill="FFFFFF"/>
        </w:rPr>
        <w:t xml:space="preserve">81. Paslaugų teikimo trukmė yra 24 mėn. nuo sutarties įsigaliojimo datos. </w:t>
      </w:r>
      <w:r>
        <w:rPr>
          <w:rFonts w:eastAsia="Times New Roman"/>
          <w:bCs/>
          <w:shd w:val="clear" w:color="auto" w:fill="FFFFFF"/>
        </w:rPr>
        <w:t>Esant poreikiui ir finansavimui, sutartis gali b</w:t>
      </w:r>
      <w:r>
        <w:rPr>
          <w:rFonts w:ascii="TimesNewRoman, 'MS Mincho'" w:eastAsia="TimesNewRoman, 'MS Mincho'" w:hAnsi="TimesNewRoman, 'MS Mincho'" w:cs="TimesNewRoman, 'MS Mincho'"/>
          <w:bCs/>
          <w:shd w:val="clear" w:color="auto" w:fill="FFFFFF"/>
        </w:rPr>
        <w:t>ū</w:t>
      </w:r>
      <w:r>
        <w:rPr>
          <w:rFonts w:eastAsia="Times New Roman"/>
          <w:bCs/>
          <w:shd w:val="clear" w:color="auto" w:fill="FFFFFF"/>
        </w:rPr>
        <w:t>ti prat</w:t>
      </w:r>
      <w:r>
        <w:rPr>
          <w:rFonts w:ascii="TimesNewRoman, 'MS Mincho'" w:eastAsia="TimesNewRoman, 'MS Mincho'" w:hAnsi="TimesNewRoman, 'MS Mincho'" w:cs="TimesNewRoman, 'MS Mincho'"/>
          <w:bCs/>
          <w:shd w:val="clear" w:color="auto" w:fill="FFFFFF"/>
        </w:rPr>
        <w:t>ę</w:t>
      </w:r>
      <w:r>
        <w:rPr>
          <w:rFonts w:eastAsia="Times New Roman"/>
          <w:bCs/>
          <w:shd w:val="clear" w:color="auto" w:fill="FFFFFF"/>
        </w:rPr>
        <w:t>sta tomis pa</w:t>
      </w:r>
      <w:r>
        <w:rPr>
          <w:rFonts w:ascii="TimesNewRoman, 'MS Mincho'" w:eastAsia="TimesNewRoman, 'MS Mincho'" w:hAnsi="TimesNewRoman, 'MS Mincho'" w:cs="TimesNewRoman, 'MS Mincho'"/>
          <w:bCs/>
          <w:shd w:val="clear" w:color="auto" w:fill="FFFFFF"/>
        </w:rPr>
        <w:t>č</w:t>
      </w:r>
      <w:r>
        <w:rPr>
          <w:rFonts w:eastAsia="Times New Roman"/>
          <w:bCs/>
          <w:shd w:val="clear" w:color="auto" w:fill="FFFFFF"/>
        </w:rPr>
        <w:t xml:space="preserve">iomis </w:t>
      </w:r>
      <w:r>
        <w:rPr>
          <w:rFonts w:eastAsia="Times New Roman"/>
          <w:shd w:val="clear" w:color="auto" w:fill="FFFFFF"/>
        </w:rPr>
        <w:t>s</w:t>
      </w:r>
      <w:r>
        <w:rPr>
          <w:rFonts w:ascii="TimesNewRoman, 'MS Mincho'" w:eastAsia="TimesNewRoman, 'MS Mincho'" w:hAnsi="TimesNewRoman, 'MS Mincho'" w:cs="TimesNewRoman, 'MS Mincho'"/>
          <w:shd w:val="clear" w:color="auto" w:fill="FFFFFF"/>
        </w:rPr>
        <w:t>ą</w:t>
      </w:r>
      <w:r>
        <w:rPr>
          <w:rFonts w:eastAsia="Times New Roman"/>
          <w:shd w:val="clear" w:color="auto" w:fill="FFFFFF"/>
        </w:rPr>
        <w:t>lygomis dar 12 m</w:t>
      </w:r>
      <w:r>
        <w:rPr>
          <w:rFonts w:ascii="TimesNewRoman, 'MS Mincho'" w:eastAsia="TimesNewRoman, 'MS Mincho'" w:hAnsi="TimesNewRoman, 'MS Mincho'" w:cs="TimesNewRoman, 'MS Mincho'"/>
          <w:shd w:val="clear" w:color="auto" w:fill="FFFFFF"/>
          <w:lang w:val="en-US"/>
        </w:rPr>
        <w:t>ė</w:t>
      </w:r>
      <w:r>
        <w:rPr>
          <w:rFonts w:eastAsia="Times New Roman"/>
          <w:shd w:val="clear" w:color="auto" w:fill="FFFFFF"/>
        </w:rPr>
        <w:t xml:space="preserve">n. Visa sutarties trukmė su visais galimais pratęsimais yra  ne ilgesnė kaip 36 mėnesiai nuo sutarties įsigaliojimo datos. Sutarties įsigaliojimo data laikoma </w:t>
      </w:r>
      <w:r>
        <w:rPr>
          <w:shd w:val="clear" w:color="auto" w:fill="FFFFFF"/>
        </w:rPr>
        <w:t>paskutiniosios Sutartį pasirašiusios šalies parašo data.</w:t>
      </w:r>
    </w:p>
    <w:p w:rsidR="00D74060" w:rsidRDefault="009A0B8A">
      <w:pPr>
        <w:pStyle w:val="Standard"/>
        <w:tabs>
          <w:tab w:val="left" w:pos="900"/>
        </w:tabs>
        <w:ind w:firstLine="540"/>
        <w:jc w:val="both"/>
      </w:pPr>
      <w:r>
        <w:t>82.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Pirkimo sutarties esminės sąlygos – kaina ir sutarties terminas su visais galimais pratęsimais.</w:t>
      </w:r>
    </w:p>
    <w:p w:rsidR="00D74060" w:rsidRDefault="009A0B8A">
      <w:pPr>
        <w:pStyle w:val="Standard"/>
        <w:tabs>
          <w:tab w:val="left" w:pos="900"/>
        </w:tabs>
        <w:ind w:firstLine="540"/>
        <w:jc w:val="both"/>
      </w:pPr>
      <w:r>
        <w:t xml:space="preserve">83. Pirkimo sutarties sąlygų keitimu nebus laikomas pirkimo sutarties sąlygų koregavimas abiejų šalių susitarimu sutarties vykdymo laikotarpiu joje numatytomis aplinkybėmis, jei šios aplinkybės nustatytos aiškiai ir nedviprasmiškai bei pateiktos Konkurso sąlygose, t.y. dėl aplinkybių, kurių buvimas nebuvo žinomas nei paslaugų tiekėjui, nei perkančiajai organizacijai pasiūlymų pateikimo ir pirkimo sutarties sudarymo metu, sutarties vykdymo laikotarpiu gali būti keičiama: kaina pagal kainodaros taisykles, kai teisės aktais yra pakeičiamas </w:t>
      </w:r>
      <w:r>
        <w:rPr>
          <w:color w:val="000000"/>
          <w:shd w:val="clear" w:color="auto" w:fill="FFFFFF"/>
        </w:rPr>
        <w:t>Sutartyje nurodytoms Paslaugoms taikomas pridėtinės vertės mokestis; sutarties įsipareigojimų įvykdymo terminas</w:t>
      </w:r>
      <w:r>
        <w:rPr>
          <w:shd w:val="clear" w:color="auto" w:fill="FFFFFF"/>
        </w:rPr>
        <w:t xml:space="preserve"> (sutartis gali būti pratęsta </w:t>
      </w:r>
      <w:r>
        <w:rPr>
          <w:color w:val="000000"/>
          <w:shd w:val="clear" w:color="auto" w:fill="FFFFFF"/>
        </w:rPr>
        <w:t>abiejų šalių susitarimu iki sutarties įsipareigojimų įvykdymo. S</w:t>
      </w:r>
      <w:r>
        <w:t>utarties trukmė su visais galimais pratęsimais negali būti ilgesnė kaip 36 mėnesiai)</w:t>
      </w:r>
      <w:r>
        <w:rPr>
          <w:rFonts w:eastAsia="TimesNewRomanPS-ItalicMT, 'Time"/>
          <w:iCs/>
          <w:shd w:val="clear" w:color="auto" w:fill="FFFFFF"/>
        </w:rPr>
        <w:t>;</w:t>
      </w:r>
      <w:r>
        <w:rPr>
          <w:rFonts w:eastAsia="TimesNewRomanPS-ItalicMT, 'Time"/>
          <w:i/>
          <w:iCs/>
          <w:shd w:val="clear" w:color="auto" w:fill="FFFFFF"/>
        </w:rPr>
        <w:t xml:space="preserve"> </w:t>
      </w:r>
      <w:r>
        <w:t>tiekėjo pasiūlyme nurodyti specialistai, jei negali vykdyti sutarties dėl ligos, ar dėl darbo sutarties nutraukimo ar pasibaigimo, jeigu jie atitinka Konkurso sąlygose nustatytus kvalifikacinius reikalavimus ir pateikia kvalifikaciją patvirtinančius dokumentus, kaip nustatyta Konkurso</w:t>
      </w:r>
      <w:r>
        <w:rPr>
          <w:shd w:val="clear" w:color="auto" w:fill="FFFFFF"/>
        </w:rPr>
        <w:t xml:space="preserve"> sąlygose. </w:t>
      </w:r>
    </w:p>
    <w:p w:rsidR="00D74060" w:rsidRDefault="009A0B8A">
      <w:pPr>
        <w:pStyle w:val="Standard"/>
        <w:tabs>
          <w:tab w:val="left" w:pos="916"/>
        </w:tabs>
        <w:ind w:firstLine="540"/>
        <w:jc w:val="both"/>
        <w:rPr>
          <w:rFonts w:eastAsia="Times New Roman"/>
        </w:rPr>
      </w:pPr>
      <w:r>
        <w:rPr>
          <w:rFonts w:eastAsia="Times New Roman"/>
        </w:rPr>
        <w:t>84. Sutarties galiojimo laikotarpiu Šalis, inicijuojanti Sutarties sąlygų pakeitimą, pateikia kitai Šaliai  raštišką prašymą keisti Sutarties sąlygas bei dokumentų, pagrindžiančių prašyme nurodytas aplinkybes, argumentus ir paaiškinimus, kopijas. Į pateiktą prašymą pakeisti atitinkamą Sutarties sąlygą kita Šalis motyvuotai atsako ne vėliau kaip per 10 darbo dienų. Šalims nesutarus dėl Sutarties sąlygų keitimo, sprendimo teisę turi Pirkėjas. Šalims tarpusavyje susitarus dėl Sutarties sąlygų keitimo ir teisės aktų nustatyta tvarka gavus Viešųjų pirkimų tarnybos sutikimą keisti Sutarties sąlygas, šie keitimai įforminami.</w:t>
      </w:r>
    </w:p>
    <w:p w:rsidR="00D74060" w:rsidRDefault="009A0B8A">
      <w:pPr>
        <w:pStyle w:val="Standard"/>
        <w:tabs>
          <w:tab w:val="left" w:pos="916"/>
        </w:tabs>
        <w:ind w:firstLine="540"/>
        <w:jc w:val="both"/>
      </w:pPr>
      <w:r>
        <w:t>85.Visi sutarties sąlygų pakeitimai įforminami protokolu, pasirašomu abiejų pirkimo sutarties šalių, pridedant ir visą susijusią susirašinėjimo dokumentaciją, šie dokumentai yra neatskiriama pirkimo sutarties dalis.</w:t>
      </w:r>
    </w:p>
    <w:p w:rsidR="00D74060" w:rsidRDefault="009A0B8A">
      <w:pPr>
        <w:pStyle w:val="Standard"/>
        <w:tabs>
          <w:tab w:val="left" w:pos="900"/>
        </w:tabs>
        <w:ind w:firstLine="540"/>
        <w:jc w:val="both"/>
        <w:rPr>
          <w:color w:val="000000"/>
          <w:shd w:val="clear" w:color="auto" w:fill="FFFFFF"/>
        </w:rPr>
      </w:pPr>
      <w:r>
        <w:rPr>
          <w:color w:val="000000"/>
          <w:shd w:val="clear" w:color="auto" w:fill="FFFFFF"/>
        </w:rPr>
        <w:t>86. Paslaugos pirkimo bendra kaina nebus keičiama per visą sutarties vykdymo laikotarpį, išskyrus įstatymų nustatyta tvarka  padidėjus ar sumažėjus PVM tarifui.</w:t>
      </w:r>
    </w:p>
    <w:p w:rsidR="00D74060" w:rsidRDefault="00D74060">
      <w:pPr>
        <w:pStyle w:val="Standard"/>
        <w:ind w:firstLine="540"/>
      </w:pPr>
    </w:p>
    <w:p w:rsidR="00D74060" w:rsidRDefault="00D74060">
      <w:pPr>
        <w:pStyle w:val="Standard"/>
        <w:tabs>
          <w:tab w:val="left" w:pos="165"/>
        </w:tabs>
        <w:ind w:firstLine="540"/>
        <w:jc w:val="both"/>
      </w:pPr>
    </w:p>
    <w:p w:rsidR="00D74060" w:rsidRDefault="009A0B8A">
      <w:pPr>
        <w:pStyle w:val="Standard"/>
        <w:tabs>
          <w:tab w:val="left" w:pos="165"/>
        </w:tabs>
        <w:jc w:val="center"/>
      </w:pPr>
      <w:r>
        <w:t>__________________</w:t>
      </w:r>
    </w:p>
    <w:p w:rsidR="00D74060" w:rsidRDefault="00D74060">
      <w:pPr>
        <w:pStyle w:val="Standard"/>
        <w:ind w:right="-178"/>
        <w:jc w:val="right"/>
        <w:rPr>
          <w:sz w:val="20"/>
          <w:szCs w:val="16"/>
        </w:rPr>
      </w:pPr>
    </w:p>
    <w:p w:rsidR="00D74060" w:rsidRDefault="00D74060">
      <w:pPr>
        <w:pStyle w:val="Standard"/>
        <w:ind w:right="-178"/>
        <w:jc w:val="right"/>
        <w:rPr>
          <w:sz w:val="20"/>
          <w:szCs w:val="16"/>
        </w:rPr>
      </w:pPr>
    </w:p>
    <w:p w:rsidR="00D74060" w:rsidRDefault="00D74060">
      <w:pPr>
        <w:pStyle w:val="Standard"/>
        <w:ind w:right="-178"/>
        <w:jc w:val="right"/>
        <w:rPr>
          <w:sz w:val="20"/>
          <w:szCs w:val="16"/>
        </w:rPr>
      </w:pPr>
    </w:p>
    <w:p w:rsidR="00D74060" w:rsidRDefault="00D74060">
      <w:pPr>
        <w:pStyle w:val="Standard"/>
        <w:ind w:right="-178"/>
        <w:jc w:val="right"/>
        <w:rPr>
          <w:sz w:val="20"/>
          <w:szCs w:val="16"/>
        </w:rPr>
      </w:pPr>
    </w:p>
    <w:p w:rsidR="00D74060" w:rsidRDefault="00D74060">
      <w:pPr>
        <w:pStyle w:val="Standard"/>
        <w:ind w:right="-178"/>
        <w:jc w:val="right"/>
        <w:rPr>
          <w:sz w:val="20"/>
          <w:szCs w:val="16"/>
        </w:rPr>
      </w:pPr>
    </w:p>
    <w:p w:rsidR="00D74060" w:rsidRDefault="00D74060">
      <w:pPr>
        <w:pStyle w:val="Standard"/>
        <w:ind w:right="-178"/>
        <w:jc w:val="right"/>
        <w:rPr>
          <w:sz w:val="20"/>
          <w:szCs w:val="16"/>
        </w:rPr>
      </w:pPr>
    </w:p>
    <w:p w:rsidR="00D74060" w:rsidRDefault="00D74060">
      <w:pPr>
        <w:pStyle w:val="Standard"/>
        <w:ind w:right="-178"/>
        <w:jc w:val="right"/>
        <w:rPr>
          <w:sz w:val="20"/>
          <w:szCs w:val="16"/>
        </w:rPr>
      </w:pPr>
    </w:p>
    <w:p w:rsidR="00D74060" w:rsidRDefault="00D74060">
      <w:pPr>
        <w:pStyle w:val="Standard"/>
        <w:ind w:right="-178"/>
        <w:jc w:val="right"/>
        <w:rPr>
          <w:sz w:val="20"/>
          <w:szCs w:val="16"/>
        </w:rPr>
      </w:pPr>
    </w:p>
    <w:p w:rsidR="00D74060" w:rsidRDefault="00D74060">
      <w:pPr>
        <w:pStyle w:val="Standard"/>
        <w:ind w:right="-178"/>
        <w:jc w:val="right"/>
        <w:rPr>
          <w:sz w:val="20"/>
          <w:szCs w:val="16"/>
        </w:rPr>
      </w:pPr>
    </w:p>
    <w:p w:rsidR="00D74060" w:rsidRDefault="00D74060">
      <w:pPr>
        <w:pStyle w:val="Standard"/>
        <w:ind w:right="-178"/>
        <w:jc w:val="right"/>
        <w:rPr>
          <w:sz w:val="20"/>
          <w:szCs w:val="16"/>
        </w:rPr>
      </w:pPr>
    </w:p>
    <w:p w:rsidR="00D74060" w:rsidRDefault="00D74060">
      <w:pPr>
        <w:pStyle w:val="Standard"/>
        <w:ind w:right="-178"/>
        <w:jc w:val="right"/>
        <w:rPr>
          <w:sz w:val="20"/>
          <w:szCs w:val="16"/>
        </w:rPr>
      </w:pPr>
    </w:p>
    <w:p w:rsidR="00D74060" w:rsidRDefault="00D74060">
      <w:pPr>
        <w:pStyle w:val="Standard"/>
        <w:ind w:right="-178"/>
        <w:jc w:val="right"/>
        <w:rPr>
          <w:sz w:val="20"/>
          <w:szCs w:val="16"/>
        </w:rPr>
      </w:pPr>
    </w:p>
    <w:p w:rsidR="00D74060" w:rsidRDefault="00D74060">
      <w:pPr>
        <w:pStyle w:val="Standard"/>
        <w:ind w:right="-178"/>
        <w:jc w:val="right"/>
        <w:rPr>
          <w:sz w:val="20"/>
          <w:szCs w:val="16"/>
        </w:rPr>
      </w:pPr>
    </w:p>
    <w:p w:rsidR="00D74060" w:rsidRDefault="00D74060">
      <w:pPr>
        <w:pStyle w:val="Standard"/>
        <w:ind w:right="-178"/>
        <w:jc w:val="right"/>
        <w:rPr>
          <w:sz w:val="20"/>
          <w:szCs w:val="16"/>
        </w:rPr>
      </w:pPr>
    </w:p>
    <w:p w:rsidR="00D74060" w:rsidRDefault="009A0B8A">
      <w:pPr>
        <w:pStyle w:val="Standard"/>
        <w:ind w:right="-178"/>
        <w:jc w:val="right"/>
        <w:rPr>
          <w:sz w:val="20"/>
          <w:szCs w:val="16"/>
        </w:rPr>
      </w:pPr>
      <w:r>
        <w:rPr>
          <w:sz w:val="20"/>
          <w:szCs w:val="16"/>
        </w:rPr>
        <w:lastRenderedPageBreak/>
        <w:t>Mažos vertės konkurso sąlygų</w:t>
      </w:r>
    </w:p>
    <w:p w:rsidR="00D74060" w:rsidRDefault="009A0B8A">
      <w:pPr>
        <w:pStyle w:val="Standard"/>
        <w:ind w:right="-178"/>
        <w:jc w:val="right"/>
        <w:rPr>
          <w:sz w:val="20"/>
          <w:szCs w:val="16"/>
        </w:rPr>
      </w:pPr>
      <w:r>
        <w:rPr>
          <w:sz w:val="20"/>
          <w:szCs w:val="16"/>
        </w:rPr>
        <w:t>1 priedas</w:t>
      </w:r>
    </w:p>
    <w:p w:rsidR="00D74060" w:rsidRDefault="00D74060">
      <w:pPr>
        <w:pStyle w:val="Standard"/>
        <w:ind w:right="-178"/>
        <w:jc w:val="center"/>
        <w:rPr>
          <w:sz w:val="20"/>
          <w:szCs w:val="16"/>
        </w:rPr>
      </w:pPr>
    </w:p>
    <w:p w:rsidR="00D74060" w:rsidRDefault="009A0B8A">
      <w:pPr>
        <w:pStyle w:val="Standard"/>
        <w:ind w:right="-178"/>
        <w:jc w:val="center"/>
        <w:rPr>
          <w:sz w:val="20"/>
          <w:szCs w:val="16"/>
        </w:rPr>
      </w:pPr>
      <w:r>
        <w:rPr>
          <w:sz w:val="20"/>
          <w:szCs w:val="16"/>
        </w:rPr>
        <w:t>Herbas arba prekių ženklas</w:t>
      </w:r>
    </w:p>
    <w:p w:rsidR="00D74060" w:rsidRDefault="00D74060">
      <w:pPr>
        <w:pStyle w:val="Standard"/>
        <w:ind w:right="-178"/>
        <w:jc w:val="center"/>
        <w:rPr>
          <w:sz w:val="20"/>
          <w:szCs w:val="16"/>
        </w:rPr>
      </w:pPr>
    </w:p>
    <w:p w:rsidR="00D74060" w:rsidRDefault="009A0B8A">
      <w:pPr>
        <w:pStyle w:val="Standard"/>
        <w:ind w:right="-178"/>
        <w:jc w:val="center"/>
        <w:rPr>
          <w:sz w:val="20"/>
          <w:szCs w:val="16"/>
        </w:rPr>
      </w:pPr>
      <w:r>
        <w:rPr>
          <w:sz w:val="20"/>
          <w:szCs w:val="16"/>
        </w:rPr>
        <w:t>(Tiekėjo pavadinimas)</w:t>
      </w:r>
    </w:p>
    <w:p w:rsidR="00D74060" w:rsidRDefault="00D74060">
      <w:pPr>
        <w:pStyle w:val="Standard"/>
        <w:ind w:right="-178"/>
        <w:jc w:val="center"/>
        <w:rPr>
          <w:sz w:val="28"/>
        </w:rPr>
      </w:pPr>
    </w:p>
    <w:p w:rsidR="00D74060" w:rsidRDefault="009A0B8A">
      <w:pPr>
        <w:pStyle w:val="Standard"/>
        <w:ind w:right="-178"/>
        <w:jc w:val="center"/>
        <w:rPr>
          <w:sz w:val="20"/>
          <w:szCs w:val="16"/>
        </w:rPr>
      </w:pPr>
      <w:r>
        <w:rPr>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D74060" w:rsidRDefault="009A0B8A">
      <w:pPr>
        <w:pStyle w:val="Standard"/>
        <w:jc w:val="both"/>
      </w:pPr>
      <w:r>
        <w:t>__________________________</w:t>
      </w:r>
    </w:p>
    <w:p w:rsidR="00D74060" w:rsidRDefault="009A0B8A">
      <w:pPr>
        <w:pStyle w:val="Standard"/>
        <w:tabs>
          <w:tab w:val="center" w:pos="2520"/>
        </w:tabs>
        <w:jc w:val="both"/>
      </w:pPr>
      <w:r>
        <w:t>(Adresatas (perkančioji organizacija))</w:t>
      </w:r>
    </w:p>
    <w:p w:rsidR="00D74060" w:rsidRDefault="009A0B8A">
      <w:pPr>
        <w:pStyle w:val="Standard"/>
        <w:jc w:val="center"/>
        <w:rPr>
          <w:b/>
        </w:rPr>
      </w:pPr>
      <w:r>
        <w:rPr>
          <w:b/>
        </w:rPr>
        <w:t>PASIŪLYMAS</w:t>
      </w:r>
    </w:p>
    <w:p w:rsidR="00D74060" w:rsidRDefault="009A0B8A">
      <w:pPr>
        <w:pStyle w:val="Standard"/>
        <w:jc w:val="center"/>
      </w:pPr>
      <w:r>
        <w:rPr>
          <w:rFonts w:cs="Tahoma"/>
          <w:b/>
          <w:bCs/>
        </w:rPr>
        <w:t xml:space="preserve">KOMPIUTERINĖS ĮRANGOS REMONTO IR </w:t>
      </w:r>
      <w:r>
        <w:rPr>
          <w:b/>
          <w:caps/>
        </w:rPr>
        <w:t xml:space="preserve">techninĖS  PRIEŽIŪROS  </w:t>
      </w:r>
    </w:p>
    <w:p w:rsidR="00D74060" w:rsidRDefault="009A0B8A">
      <w:pPr>
        <w:pStyle w:val="Standard"/>
        <w:jc w:val="center"/>
      </w:pPr>
      <w:r>
        <w:rPr>
          <w:b/>
          <w:bCs/>
          <w:caps/>
          <w:color w:val="000000"/>
        </w:rPr>
        <w:t>paslaugų</w:t>
      </w:r>
      <w:r>
        <w:rPr>
          <w:rFonts w:eastAsia="TimesNewRomanPS-BoldMT"/>
          <w:b/>
          <w:bCs/>
        </w:rPr>
        <w:t xml:space="preserve"> VIEŠASIS PIRKIMAS</w:t>
      </w:r>
    </w:p>
    <w:p w:rsidR="00D74060" w:rsidRDefault="009A0B8A">
      <w:pPr>
        <w:pStyle w:val="Standard"/>
        <w:shd w:val="clear" w:color="auto" w:fill="FFFFFF"/>
        <w:jc w:val="center"/>
      </w:pPr>
      <w:r>
        <w:t>_____________</w:t>
      </w:r>
      <w:r>
        <w:rPr>
          <w:b/>
          <w:bCs/>
          <w:color w:val="000000"/>
        </w:rPr>
        <w:t xml:space="preserve"> </w:t>
      </w:r>
      <w:r>
        <w:t>Nr.______</w:t>
      </w:r>
    </w:p>
    <w:p w:rsidR="00D74060" w:rsidRDefault="009A0B8A">
      <w:pPr>
        <w:pStyle w:val="Standard"/>
        <w:shd w:val="clear" w:color="auto" w:fill="FFFFFF"/>
        <w:jc w:val="center"/>
        <w:rPr>
          <w:bCs/>
          <w:color w:val="000000"/>
        </w:rPr>
      </w:pPr>
      <w:r>
        <w:rPr>
          <w:bCs/>
          <w:color w:val="000000"/>
        </w:rPr>
        <w:t>(Data)</w:t>
      </w:r>
    </w:p>
    <w:p w:rsidR="00D74060" w:rsidRDefault="009A0B8A">
      <w:pPr>
        <w:pStyle w:val="Standard"/>
        <w:shd w:val="clear" w:color="auto" w:fill="FFFFFF"/>
        <w:jc w:val="center"/>
        <w:rPr>
          <w:bCs/>
          <w:color w:val="000000"/>
        </w:rPr>
      </w:pPr>
      <w:r>
        <w:rPr>
          <w:bCs/>
          <w:color w:val="000000"/>
        </w:rPr>
        <w:t>__________</w:t>
      </w:r>
    </w:p>
    <w:p w:rsidR="00D74060" w:rsidRDefault="009A0B8A">
      <w:pPr>
        <w:pStyle w:val="Standard"/>
        <w:shd w:val="clear" w:color="auto" w:fill="FFFFFF"/>
        <w:jc w:val="center"/>
        <w:rPr>
          <w:bCs/>
          <w:color w:val="000000"/>
        </w:rPr>
      </w:pPr>
      <w:r>
        <w:rPr>
          <w:bCs/>
          <w:color w:val="000000"/>
        </w:rPr>
        <w:t>(Sudarymo vieta)</w:t>
      </w:r>
    </w:p>
    <w:p w:rsidR="00D74060" w:rsidRDefault="00D74060">
      <w:pPr>
        <w:pStyle w:val="Standard"/>
        <w:shd w:val="clear" w:color="auto" w:fill="FFFFFF"/>
        <w:jc w:val="center"/>
        <w:rPr>
          <w:bCs/>
          <w:color w:val="000000"/>
        </w:rPr>
      </w:pPr>
    </w:p>
    <w:tbl>
      <w:tblPr>
        <w:tblW w:w="9999" w:type="dxa"/>
        <w:tblInd w:w="-164" w:type="dxa"/>
        <w:tblLayout w:type="fixed"/>
        <w:tblCellMar>
          <w:left w:w="10" w:type="dxa"/>
          <w:right w:w="10" w:type="dxa"/>
        </w:tblCellMar>
        <w:tblLook w:val="0000"/>
      </w:tblPr>
      <w:tblGrid>
        <w:gridCol w:w="5366"/>
        <w:gridCol w:w="4633"/>
      </w:tblGrid>
      <w:tr w:rsidR="00D74060" w:rsidTr="00D74060">
        <w:tc>
          <w:tcPr>
            <w:tcW w:w="5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 xml:space="preserve">Tiekėjo pavadinimas </w:t>
            </w:r>
            <w:r>
              <w:rPr>
                <w:i/>
              </w:rPr>
              <w:t>/Jeigu dalyvauja ūkio subjektų grupė, surašomi visi dalyvių pavadinimai/</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D74060">
            <w:pPr>
              <w:pStyle w:val="Standard"/>
              <w:snapToGrid w:val="0"/>
              <w:jc w:val="both"/>
            </w:pPr>
          </w:p>
          <w:p w:rsidR="00D74060" w:rsidRDefault="00D74060">
            <w:pPr>
              <w:pStyle w:val="Standard"/>
              <w:jc w:val="both"/>
            </w:pPr>
          </w:p>
        </w:tc>
      </w:tr>
      <w:tr w:rsidR="00D74060" w:rsidTr="00D74060">
        <w:tc>
          <w:tcPr>
            <w:tcW w:w="5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Tiekėjo adresas</w:t>
            </w:r>
            <w:r>
              <w:rPr>
                <w:i/>
              </w:rPr>
              <w:t xml:space="preserve"> /Jeigu dalyvauja ūkio subjektų grupė, surašomi visi dalyvių adresai/</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D74060">
            <w:pPr>
              <w:pStyle w:val="Standard"/>
              <w:snapToGrid w:val="0"/>
              <w:jc w:val="both"/>
            </w:pPr>
          </w:p>
          <w:p w:rsidR="00D74060" w:rsidRDefault="00D74060">
            <w:pPr>
              <w:pStyle w:val="Standard"/>
              <w:jc w:val="both"/>
            </w:pPr>
          </w:p>
        </w:tc>
      </w:tr>
      <w:tr w:rsidR="00D74060" w:rsidTr="00D74060">
        <w:tc>
          <w:tcPr>
            <w:tcW w:w="5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Už pasiūlymą atsakingo asmens vardas, pavardė</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D74060">
            <w:pPr>
              <w:pStyle w:val="Standard"/>
              <w:snapToGrid w:val="0"/>
              <w:jc w:val="both"/>
            </w:pPr>
          </w:p>
        </w:tc>
      </w:tr>
      <w:tr w:rsidR="00D74060" w:rsidTr="00D74060">
        <w:tc>
          <w:tcPr>
            <w:tcW w:w="5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Telefono numeris</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D74060">
            <w:pPr>
              <w:pStyle w:val="Standard"/>
              <w:snapToGrid w:val="0"/>
              <w:jc w:val="both"/>
            </w:pPr>
          </w:p>
        </w:tc>
      </w:tr>
      <w:tr w:rsidR="00D74060" w:rsidTr="00D74060">
        <w:tc>
          <w:tcPr>
            <w:tcW w:w="5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Fakso numeris</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D74060">
            <w:pPr>
              <w:pStyle w:val="Standard"/>
              <w:snapToGrid w:val="0"/>
              <w:jc w:val="both"/>
            </w:pPr>
          </w:p>
        </w:tc>
      </w:tr>
      <w:tr w:rsidR="00D74060" w:rsidTr="00D74060">
        <w:tc>
          <w:tcPr>
            <w:tcW w:w="5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El. pašto adresas</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D74060">
            <w:pPr>
              <w:pStyle w:val="Standard"/>
              <w:snapToGrid w:val="0"/>
              <w:jc w:val="both"/>
            </w:pPr>
          </w:p>
        </w:tc>
      </w:tr>
    </w:tbl>
    <w:p w:rsidR="00D74060" w:rsidRDefault="009A0B8A">
      <w:pPr>
        <w:pStyle w:val="Standard"/>
        <w:ind w:firstLine="720"/>
        <w:jc w:val="both"/>
      </w:pPr>
      <w:r>
        <w:t>1. Šiuo pasiūlymu pažymime, kad sutinkame su visomis pirkimo sąlygomis, nustatytomis:</w:t>
      </w:r>
    </w:p>
    <w:p w:rsidR="00D74060" w:rsidRDefault="009A0B8A">
      <w:pPr>
        <w:pStyle w:val="Standard"/>
        <w:ind w:firstLine="1098"/>
        <w:jc w:val="both"/>
      </w:pPr>
      <w:r>
        <w:t>1) atviro konkurso skelbime, paskelbtame Viešųjų pirkimų įstatymo nustatyta tvarka;</w:t>
      </w:r>
    </w:p>
    <w:p w:rsidR="00D74060" w:rsidRDefault="009A0B8A">
      <w:pPr>
        <w:pStyle w:val="Standard"/>
        <w:widowControl/>
        <w:tabs>
          <w:tab w:val="left" w:pos="0"/>
        </w:tabs>
        <w:ind w:firstLine="1098"/>
        <w:jc w:val="both"/>
        <w:rPr>
          <w:color w:val="000000"/>
        </w:rPr>
      </w:pPr>
      <w:r>
        <w:rPr>
          <w:color w:val="000000"/>
        </w:rPr>
        <w:t>2)  atviro konkurso sąlygose;</w:t>
      </w:r>
    </w:p>
    <w:p w:rsidR="00D74060" w:rsidRDefault="009A0B8A">
      <w:pPr>
        <w:pStyle w:val="Standard"/>
        <w:widowControl/>
        <w:tabs>
          <w:tab w:val="left" w:pos="0"/>
        </w:tabs>
        <w:ind w:firstLine="1098"/>
        <w:jc w:val="both"/>
      </w:pPr>
      <w:r>
        <w:t>3) kituose pirkimo dokumentuose (jų paaiškinimuose, patikslinimuose).</w:t>
      </w:r>
    </w:p>
    <w:p w:rsidR="00D74060" w:rsidRDefault="009A0B8A">
      <w:pPr>
        <w:pStyle w:val="Standard"/>
        <w:ind w:right="-108" w:firstLine="720"/>
        <w:jc w:val="both"/>
      </w:pPr>
      <w:r>
        <w:t>2. Pasiūlymas galioja iki termino, nustatyto pirkimo dokumentuose.</w:t>
      </w:r>
    </w:p>
    <w:p w:rsidR="00D74060" w:rsidRDefault="009A0B8A">
      <w:pPr>
        <w:pStyle w:val="Standard"/>
        <w:ind w:firstLine="720"/>
        <w:jc w:val="both"/>
      </w:pPr>
      <w:r>
        <w:t xml:space="preserve">3. </w:t>
      </w:r>
      <w:r>
        <w:rPr>
          <w:spacing w:val="-4"/>
        </w:rPr>
        <w:t>Pasirašydamas pasiūlymą saugiu elektroniniu parašu, patvirtinu, kad dokumentų skaitmeninės</w:t>
      </w:r>
      <w:r>
        <w:t xml:space="preserve"> kopijos yra tikros.</w:t>
      </w:r>
    </w:p>
    <w:p w:rsidR="00D74060" w:rsidRDefault="009A0B8A">
      <w:pPr>
        <w:pStyle w:val="Standard"/>
        <w:ind w:firstLine="526"/>
        <w:jc w:val="both"/>
      </w:pPr>
      <w:r>
        <w:t xml:space="preserve">Mes siūlome </w:t>
      </w:r>
      <w:r>
        <w:rPr>
          <w:rFonts w:cs="Tahoma"/>
          <w:bCs/>
        </w:rPr>
        <w:t xml:space="preserve">įrangos remonto ir </w:t>
      </w:r>
      <w:r>
        <w:t xml:space="preserve">techninės priežiūros </w:t>
      </w:r>
      <w:r>
        <w:rPr>
          <w:b/>
        </w:rPr>
        <w:t xml:space="preserve"> </w:t>
      </w:r>
      <w:r>
        <w:t>paslaugas nurodytas šiose konkurso sąlygose ir patvirtiname, kad siūlomos paslaugos visiškai atitinka visus šiose konkurso sąlygose nurodytus reikalavimus.</w:t>
      </w:r>
    </w:p>
    <w:p w:rsidR="00D74060" w:rsidRDefault="009A0B8A">
      <w:pPr>
        <w:pStyle w:val="Standard"/>
        <w:widowControl/>
        <w:numPr>
          <w:ilvl w:val="0"/>
          <w:numId w:val="22"/>
        </w:numPr>
        <w:suppressAutoHyphens w:val="0"/>
        <w:ind w:left="993" w:hanging="284"/>
        <w:jc w:val="both"/>
        <w:rPr>
          <w:bCs/>
        </w:rPr>
      </w:pPr>
      <w:r>
        <w:rPr>
          <w:bCs/>
        </w:rPr>
        <w:t xml:space="preserve"> Vykdant sutartį, pasitelksime šiuos </w:t>
      </w:r>
      <w:proofErr w:type="spellStart"/>
      <w:r>
        <w:rPr>
          <w:bCs/>
        </w:rPr>
        <w:t>subtiekėjus</w:t>
      </w:r>
      <w:proofErr w:type="spellEnd"/>
      <w:r>
        <w:rPr>
          <w:bCs/>
        </w:rPr>
        <w:t xml:space="preserve"> (</w:t>
      </w:r>
      <w:proofErr w:type="spellStart"/>
      <w:r>
        <w:rPr>
          <w:bCs/>
        </w:rPr>
        <w:t>subteikėjus</w:t>
      </w:r>
      <w:proofErr w:type="spellEnd"/>
      <w:r>
        <w:rPr>
          <w:bCs/>
        </w:rPr>
        <w:t>):</w:t>
      </w:r>
    </w:p>
    <w:tbl>
      <w:tblPr>
        <w:tblW w:w="9809" w:type="dxa"/>
        <w:tblLayout w:type="fixed"/>
        <w:tblCellMar>
          <w:left w:w="10" w:type="dxa"/>
          <w:right w:w="10" w:type="dxa"/>
        </w:tblCellMar>
        <w:tblLook w:val="0000"/>
      </w:tblPr>
      <w:tblGrid>
        <w:gridCol w:w="709"/>
        <w:gridCol w:w="9100"/>
      </w:tblGrid>
      <w:tr w:rsidR="00D74060" w:rsidTr="00D74060">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Eil.Nr.</w:t>
            </w:r>
          </w:p>
        </w:tc>
        <w:tc>
          <w:tcPr>
            <w:tcW w:w="9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proofErr w:type="spellStart"/>
            <w:r>
              <w:t>Subtiekėjo</w:t>
            </w:r>
            <w:proofErr w:type="spellEnd"/>
            <w:r>
              <w:t xml:space="preserve"> (</w:t>
            </w:r>
            <w:proofErr w:type="spellStart"/>
            <w:r>
              <w:t>subteikėjo</w:t>
            </w:r>
            <w:proofErr w:type="spellEnd"/>
            <w:r>
              <w:t>) pavadinimas</w:t>
            </w:r>
          </w:p>
        </w:tc>
      </w:tr>
      <w:tr w:rsidR="00D74060" w:rsidTr="00D74060">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9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D74060">
            <w:pPr>
              <w:pStyle w:val="Standard"/>
              <w:snapToGrid w:val="0"/>
              <w:jc w:val="both"/>
            </w:pPr>
          </w:p>
        </w:tc>
      </w:tr>
      <w:tr w:rsidR="00D74060" w:rsidTr="00D74060">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&lt;...&gt;</w:t>
            </w:r>
          </w:p>
        </w:tc>
        <w:tc>
          <w:tcPr>
            <w:tcW w:w="9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D74060">
            <w:pPr>
              <w:pStyle w:val="Standard"/>
              <w:snapToGrid w:val="0"/>
              <w:jc w:val="both"/>
            </w:pPr>
          </w:p>
        </w:tc>
      </w:tr>
    </w:tbl>
    <w:p w:rsidR="00D74060" w:rsidRDefault="009A0B8A">
      <w:pPr>
        <w:pStyle w:val="Standard"/>
        <w:jc w:val="both"/>
        <w:rPr>
          <w:bCs/>
          <w:i/>
          <w:sz w:val="20"/>
          <w:szCs w:val="20"/>
        </w:rPr>
      </w:pPr>
      <w:r>
        <w:rPr>
          <w:bCs/>
          <w:i/>
          <w:sz w:val="20"/>
          <w:szCs w:val="20"/>
        </w:rPr>
        <w:t xml:space="preserve">Pildyti tuomet, jei  sutarties vykdymui bus pasitelkti </w:t>
      </w:r>
      <w:proofErr w:type="spellStart"/>
      <w:r>
        <w:rPr>
          <w:bCs/>
          <w:i/>
          <w:sz w:val="20"/>
          <w:szCs w:val="20"/>
        </w:rPr>
        <w:t>subtiekėjai</w:t>
      </w:r>
      <w:proofErr w:type="spellEnd"/>
      <w:r>
        <w:rPr>
          <w:bCs/>
          <w:i/>
          <w:sz w:val="20"/>
          <w:szCs w:val="20"/>
        </w:rPr>
        <w:t xml:space="preserve"> (</w:t>
      </w:r>
      <w:proofErr w:type="spellStart"/>
      <w:r>
        <w:rPr>
          <w:bCs/>
          <w:i/>
          <w:sz w:val="20"/>
          <w:szCs w:val="20"/>
        </w:rPr>
        <w:t>subteikėjai</w:t>
      </w:r>
      <w:proofErr w:type="spellEnd"/>
      <w:r>
        <w:rPr>
          <w:bCs/>
          <w:i/>
          <w:sz w:val="20"/>
          <w:szCs w:val="20"/>
        </w:rPr>
        <w:t>).</w:t>
      </w:r>
    </w:p>
    <w:p w:rsidR="00D74060" w:rsidRDefault="009A0B8A">
      <w:pPr>
        <w:pStyle w:val="Standard"/>
        <w:widowControl/>
        <w:numPr>
          <w:ilvl w:val="0"/>
          <w:numId w:val="11"/>
        </w:numPr>
        <w:suppressAutoHyphens w:val="0"/>
        <w:ind w:left="993" w:hanging="284"/>
        <w:jc w:val="both"/>
      </w:pPr>
      <w:r>
        <w:t xml:space="preserve"> Šiame pasiūlyme yra pateikta ir konfidenciali informacija (dokumentai su konfidencialia informacija pateikti („prisegti“) atskirai):</w:t>
      </w:r>
    </w:p>
    <w:tbl>
      <w:tblPr>
        <w:tblW w:w="9840" w:type="dxa"/>
        <w:tblLayout w:type="fixed"/>
        <w:tblCellMar>
          <w:left w:w="10" w:type="dxa"/>
          <w:right w:w="10" w:type="dxa"/>
        </w:tblCellMar>
        <w:tblLook w:val="0000"/>
      </w:tblPr>
      <w:tblGrid>
        <w:gridCol w:w="709"/>
        <w:gridCol w:w="4536"/>
        <w:gridCol w:w="4595"/>
      </w:tblGrid>
      <w:tr w:rsidR="00D74060" w:rsidTr="00D74060">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Eil.Nr.</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Pateikto dokumento pavadinimas</w:t>
            </w:r>
          </w:p>
        </w:tc>
        <w:tc>
          <w:tcPr>
            <w:tcW w:w="4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 xml:space="preserve">Dokumentas yra įkeltas šioje CVP IS pasiūlymo lango eilutėje („Prisegti dokumentai“ arba </w:t>
            </w:r>
            <w:r>
              <w:rPr>
                <w:bCs/>
              </w:rPr>
              <w:t>„Kvalifikaciniai klausimai“ prie atsakymo į klausimą)</w:t>
            </w:r>
          </w:p>
        </w:tc>
      </w:tr>
      <w:tr w:rsidR="00D74060" w:rsidTr="00D74060">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pPr>
              <w:pStyle w:val="Standard"/>
              <w:snapToGrid w:val="0"/>
              <w:jc w:val="both"/>
            </w:pPr>
          </w:p>
        </w:tc>
        <w:tc>
          <w:tcPr>
            <w:tcW w:w="4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D74060">
            <w:pPr>
              <w:pStyle w:val="Standard"/>
              <w:snapToGrid w:val="0"/>
              <w:jc w:val="both"/>
            </w:pPr>
          </w:p>
        </w:tc>
      </w:tr>
      <w:tr w:rsidR="00D74060" w:rsidTr="00D74060">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&lt;...&gt;</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pPr>
              <w:pStyle w:val="Antrats"/>
              <w:widowControl/>
              <w:tabs>
                <w:tab w:val="left" w:pos="1296"/>
              </w:tabs>
              <w:snapToGrid w:val="0"/>
              <w:spacing w:after="0"/>
            </w:pPr>
          </w:p>
        </w:tc>
        <w:tc>
          <w:tcPr>
            <w:tcW w:w="4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D74060">
            <w:pPr>
              <w:pStyle w:val="Standard"/>
              <w:snapToGrid w:val="0"/>
              <w:jc w:val="both"/>
            </w:pPr>
          </w:p>
        </w:tc>
      </w:tr>
    </w:tbl>
    <w:p w:rsidR="00D74060" w:rsidRDefault="009A0B8A">
      <w:pPr>
        <w:pStyle w:val="Standard"/>
        <w:rPr>
          <w:bCs/>
          <w:i/>
          <w:sz w:val="20"/>
          <w:szCs w:val="20"/>
        </w:rPr>
      </w:pPr>
      <w:r>
        <w:rPr>
          <w:bCs/>
          <w:i/>
          <w:sz w:val="20"/>
          <w:szCs w:val="20"/>
        </w:rPr>
        <w:t>Pildyti tuomet, jei bus pateikta konfidenciali informacija. Tiekėjas negali nurodyti, kad konfidenciali yra pasiūlymo kaina arba kad visas pasiūlymas yra konfidencialus.</w:t>
      </w:r>
    </w:p>
    <w:p w:rsidR="00D74060" w:rsidRDefault="00D74060">
      <w:pPr>
        <w:pStyle w:val="Standard"/>
        <w:ind w:firstLine="720"/>
        <w:jc w:val="both"/>
        <w:rPr>
          <w:b/>
        </w:rPr>
      </w:pPr>
    </w:p>
    <w:p w:rsidR="00D74060" w:rsidRDefault="009A0B8A">
      <w:pPr>
        <w:pStyle w:val="Standard"/>
        <w:ind w:firstLine="720"/>
        <w:jc w:val="both"/>
        <w:rPr>
          <w:b/>
          <w:bCs/>
          <w:i/>
          <w:iCs/>
        </w:rPr>
      </w:pPr>
      <w:r>
        <w:rPr>
          <w:b/>
          <w:bCs/>
          <w:i/>
          <w:iCs/>
        </w:rPr>
        <w:t>Mes siūlome šias paslaugas:</w:t>
      </w:r>
    </w:p>
    <w:p w:rsidR="00D74060" w:rsidRDefault="009A0B8A">
      <w:pPr>
        <w:pStyle w:val="Standard"/>
        <w:jc w:val="both"/>
        <w:rPr>
          <w:b/>
          <w:bCs/>
        </w:rPr>
      </w:pPr>
      <w:r>
        <w:rPr>
          <w:b/>
          <w:bCs/>
        </w:rPr>
        <w:t>Kompiuterinės įrangos remonto ir priežiūros paslaugas.</w:t>
      </w:r>
    </w:p>
    <w:p w:rsidR="00D74060" w:rsidRDefault="00D74060">
      <w:pPr>
        <w:pStyle w:val="Standard"/>
        <w:jc w:val="both"/>
      </w:pPr>
    </w:p>
    <w:p w:rsidR="00D74060" w:rsidRDefault="00D74060">
      <w:pPr>
        <w:pStyle w:val="Standard"/>
        <w:jc w:val="both"/>
        <w:rPr>
          <w:b/>
          <w:bCs/>
          <w:i/>
          <w:iCs/>
        </w:rPr>
      </w:pPr>
    </w:p>
    <w:tbl>
      <w:tblPr>
        <w:tblW w:w="10356" w:type="dxa"/>
        <w:tblInd w:w="-457" w:type="dxa"/>
        <w:tblLayout w:type="fixed"/>
        <w:tblCellMar>
          <w:left w:w="10" w:type="dxa"/>
          <w:right w:w="10" w:type="dxa"/>
        </w:tblCellMar>
        <w:tblLook w:val="0000"/>
      </w:tblPr>
      <w:tblGrid>
        <w:gridCol w:w="541"/>
        <w:gridCol w:w="2463"/>
        <w:gridCol w:w="1843"/>
        <w:gridCol w:w="1417"/>
        <w:gridCol w:w="1985"/>
        <w:gridCol w:w="2107"/>
      </w:tblGrid>
      <w:tr w:rsidR="00D74060" w:rsidTr="00D74060">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Antrat2"/>
              <w:keepNext w:val="0"/>
              <w:tabs>
                <w:tab w:val="left" w:pos="0"/>
              </w:tabs>
              <w:autoSpaceDE w:val="0"/>
              <w:snapToGrid w:val="0"/>
              <w:spacing w:before="0" w:after="0"/>
              <w:rPr>
                <w:rFonts w:ascii="Times New Roman" w:hAnsi="Times New Roman" w:cs="Times New Roman"/>
                <w:b w:val="0"/>
                <w:bCs w:val="0"/>
                <w:i w:val="0"/>
                <w:sz w:val="24"/>
                <w:szCs w:val="24"/>
                <w:shd w:val="clear" w:color="auto" w:fill="FFFFFF"/>
              </w:rPr>
            </w:pPr>
            <w:r>
              <w:rPr>
                <w:rFonts w:ascii="Times New Roman" w:hAnsi="Times New Roman" w:cs="Times New Roman"/>
                <w:b w:val="0"/>
                <w:bCs w:val="0"/>
                <w:i w:val="0"/>
                <w:sz w:val="24"/>
                <w:szCs w:val="24"/>
                <w:shd w:val="clear" w:color="auto" w:fill="FFFFFF"/>
              </w:rPr>
              <w:t>Eil.</w:t>
            </w:r>
          </w:p>
          <w:p w:rsidR="00D74060" w:rsidRDefault="009A0B8A">
            <w:pPr>
              <w:pStyle w:val="Standard"/>
              <w:rPr>
                <w:shd w:val="clear" w:color="auto" w:fill="FFFFFF"/>
              </w:rPr>
            </w:pPr>
            <w:r>
              <w:rPr>
                <w:shd w:val="clear" w:color="auto" w:fill="FFFFFF"/>
              </w:rPr>
              <w:t>Nr.</w:t>
            </w:r>
          </w:p>
        </w:tc>
        <w:tc>
          <w:tcPr>
            <w:tcW w:w="2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Antrat2"/>
              <w:keepNext w:val="0"/>
              <w:tabs>
                <w:tab w:val="left" w:pos="111"/>
              </w:tabs>
              <w:autoSpaceDE w:val="0"/>
              <w:snapToGrid w:val="0"/>
              <w:spacing w:before="0" w:after="0"/>
              <w:ind w:left="111" w:right="7" w:hanging="35"/>
              <w:jc w:val="both"/>
              <w:rPr>
                <w:rFonts w:ascii="Times New Roman" w:hAnsi="Times New Roman" w:cs="Times New Roman"/>
                <w:b w:val="0"/>
                <w:bCs w:val="0"/>
                <w:i w:val="0"/>
                <w:sz w:val="24"/>
                <w:szCs w:val="24"/>
                <w:shd w:val="clear" w:color="auto" w:fill="FFFFFF"/>
              </w:rPr>
            </w:pPr>
            <w:r>
              <w:rPr>
                <w:rFonts w:ascii="Times New Roman" w:hAnsi="Times New Roman" w:cs="Times New Roman"/>
                <w:b w:val="0"/>
                <w:bCs w:val="0"/>
                <w:i w:val="0"/>
                <w:sz w:val="24"/>
                <w:szCs w:val="24"/>
                <w:shd w:val="clear" w:color="auto" w:fill="FFFFFF"/>
              </w:rPr>
              <w:t>Paslaugos pavadinimas</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Antrat2"/>
              <w:keepNext w:val="0"/>
              <w:tabs>
                <w:tab w:val="left" w:pos="180"/>
              </w:tabs>
              <w:autoSpaceDE w:val="0"/>
              <w:snapToGrid w:val="0"/>
              <w:spacing w:before="0" w:after="0"/>
              <w:ind w:left="180" w:right="-4"/>
              <w:jc w:val="both"/>
            </w:pPr>
            <w:r>
              <w:rPr>
                <w:rFonts w:ascii="Times New Roman" w:hAnsi="Times New Roman" w:cs="Times New Roman"/>
                <w:b w:val="0"/>
                <w:bCs w:val="0"/>
                <w:i w:val="0"/>
                <w:sz w:val="24"/>
                <w:szCs w:val="24"/>
                <w:shd w:val="clear" w:color="auto" w:fill="FFFFFF"/>
              </w:rPr>
              <w:t>Numatomas remonto paslaugų laiko sąnaudų vidurkis  per 2</w:t>
            </w:r>
            <w:r>
              <w:rPr>
                <w:rFonts w:ascii="Times New Roman" w:hAnsi="Times New Roman" w:cs="Times New Roman"/>
                <w:b w:val="0"/>
                <w:bCs w:val="0"/>
                <w:i w:val="0"/>
                <w:sz w:val="24"/>
                <w:szCs w:val="24"/>
                <w:shd w:val="clear" w:color="auto" w:fill="FFFFFF"/>
                <w:lang w:val="en-US"/>
              </w:rPr>
              <w:t xml:space="preserve"> </w:t>
            </w:r>
            <w:proofErr w:type="spellStart"/>
            <w:r>
              <w:rPr>
                <w:rFonts w:ascii="Times New Roman" w:hAnsi="Times New Roman" w:cs="Times New Roman"/>
                <w:b w:val="0"/>
                <w:bCs w:val="0"/>
                <w:i w:val="0"/>
                <w:sz w:val="24"/>
                <w:szCs w:val="24"/>
                <w:shd w:val="clear" w:color="auto" w:fill="FFFFFF"/>
                <w:lang w:val="en-US"/>
              </w:rPr>
              <w:t>metus</w:t>
            </w:r>
            <w:proofErr w:type="spellEnd"/>
            <w:r>
              <w:rPr>
                <w:rFonts w:ascii="Times New Roman" w:hAnsi="Times New Roman" w:cs="Times New Roman"/>
                <w:b w:val="0"/>
                <w:bCs w:val="0"/>
                <w:i w:val="0"/>
                <w:sz w:val="24"/>
                <w:szCs w:val="24"/>
                <w:shd w:val="clear" w:color="auto" w:fill="FFFFFF"/>
                <w:lang w:val="en-US"/>
              </w:rPr>
              <w:t xml:space="preserve">, </w:t>
            </w:r>
            <w:proofErr w:type="spellStart"/>
            <w:r>
              <w:rPr>
                <w:rFonts w:ascii="Times New Roman" w:hAnsi="Times New Roman" w:cs="Times New Roman"/>
                <w:b w:val="0"/>
                <w:bCs w:val="0"/>
                <w:i w:val="0"/>
                <w:sz w:val="24"/>
                <w:szCs w:val="24"/>
                <w:shd w:val="clear" w:color="auto" w:fill="FFFFFF"/>
                <w:lang w:val="en-US"/>
              </w:rPr>
              <w:t>valandomis</w:t>
            </w:r>
            <w:proofErr w:type="spellEnd"/>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Antrat2"/>
              <w:keepNext w:val="0"/>
              <w:tabs>
                <w:tab w:val="left" w:pos="0"/>
              </w:tabs>
              <w:autoSpaceDE w:val="0"/>
              <w:snapToGrid w:val="0"/>
              <w:spacing w:before="0" w:after="0"/>
              <w:jc w:val="center"/>
              <w:rPr>
                <w:rFonts w:ascii="Times New Roman" w:hAnsi="Times New Roman" w:cs="Times New Roman"/>
                <w:b w:val="0"/>
                <w:bCs w:val="0"/>
                <w:i w:val="0"/>
                <w:sz w:val="24"/>
                <w:szCs w:val="24"/>
                <w:shd w:val="clear" w:color="auto" w:fill="FFFFFF"/>
              </w:rPr>
            </w:pPr>
            <w:r>
              <w:rPr>
                <w:rFonts w:ascii="Times New Roman" w:hAnsi="Times New Roman" w:cs="Times New Roman"/>
                <w:b w:val="0"/>
                <w:bCs w:val="0"/>
                <w:i w:val="0"/>
                <w:sz w:val="24"/>
                <w:szCs w:val="24"/>
                <w:shd w:val="clear" w:color="auto" w:fill="FFFFFF"/>
              </w:rPr>
              <w:t xml:space="preserve">1 val. kaina*, </w:t>
            </w:r>
            <w:proofErr w:type="spellStart"/>
            <w:r>
              <w:rPr>
                <w:rFonts w:ascii="Times New Roman" w:hAnsi="Times New Roman" w:cs="Times New Roman"/>
                <w:b w:val="0"/>
                <w:bCs w:val="0"/>
                <w:i w:val="0"/>
                <w:sz w:val="24"/>
                <w:szCs w:val="24"/>
                <w:shd w:val="clear" w:color="auto" w:fill="FFFFFF"/>
              </w:rPr>
              <w:t>Eur</w:t>
            </w:r>
            <w:proofErr w:type="spellEnd"/>
          </w:p>
          <w:p w:rsidR="00D74060" w:rsidRDefault="009A0B8A">
            <w:pPr>
              <w:pStyle w:val="Standard"/>
              <w:jc w:val="center"/>
              <w:rPr>
                <w:shd w:val="clear" w:color="auto" w:fill="FFFFFF"/>
              </w:rPr>
            </w:pPr>
            <w:r>
              <w:rPr>
                <w:shd w:val="clear" w:color="auto" w:fill="FFFFFF"/>
              </w:rPr>
              <w:t>(be PVM)</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Antrat2"/>
              <w:keepNext w:val="0"/>
              <w:tabs>
                <w:tab w:val="left" w:pos="124"/>
              </w:tabs>
              <w:autoSpaceDE w:val="0"/>
              <w:snapToGrid w:val="0"/>
              <w:spacing w:before="0" w:after="0"/>
              <w:ind w:left="124"/>
              <w:jc w:val="center"/>
            </w:pPr>
            <w:r>
              <w:rPr>
                <w:rFonts w:ascii="Times New Roman" w:hAnsi="Times New Roman" w:cs="Times New Roman"/>
                <w:b w:val="0"/>
                <w:bCs w:val="0"/>
                <w:i w:val="0"/>
                <w:sz w:val="24"/>
                <w:szCs w:val="24"/>
                <w:shd w:val="clear" w:color="auto" w:fill="FFFFFF"/>
              </w:rPr>
              <w:t xml:space="preserve">Paslaugos </w:t>
            </w:r>
            <w:r>
              <w:rPr>
                <w:rFonts w:ascii="Times New Roman" w:hAnsi="Times New Roman" w:cs="Times New Roman"/>
                <w:b w:val="0"/>
                <w:bCs w:val="0"/>
                <w:i w:val="0"/>
                <w:sz w:val="24"/>
                <w:szCs w:val="24"/>
                <w:shd w:val="clear" w:color="auto" w:fill="FFFFFF"/>
                <w:lang w:val="en-US"/>
              </w:rPr>
              <w:t>k</w:t>
            </w:r>
            <w:proofErr w:type="spellStart"/>
            <w:r>
              <w:rPr>
                <w:rFonts w:ascii="Times New Roman" w:hAnsi="Times New Roman" w:cs="Times New Roman"/>
                <w:b w:val="0"/>
                <w:bCs w:val="0"/>
                <w:i w:val="0"/>
                <w:sz w:val="24"/>
                <w:szCs w:val="24"/>
                <w:shd w:val="clear" w:color="auto" w:fill="FFFFFF"/>
              </w:rPr>
              <w:t>aina</w:t>
            </w:r>
            <w:proofErr w:type="spellEnd"/>
            <w:r>
              <w:rPr>
                <w:rFonts w:ascii="Times New Roman" w:hAnsi="Times New Roman" w:cs="Times New Roman"/>
                <w:b w:val="0"/>
                <w:bCs w:val="0"/>
                <w:i w:val="0"/>
                <w:sz w:val="24"/>
                <w:szCs w:val="24"/>
                <w:shd w:val="clear" w:color="auto" w:fill="FFFFFF"/>
              </w:rPr>
              <w:t xml:space="preserve"> </w:t>
            </w:r>
            <w:r>
              <w:rPr>
                <w:rFonts w:ascii="Times New Roman" w:hAnsi="Times New Roman" w:cs="Times New Roman"/>
                <w:b w:val="0"/>
                <w:bCs w:val="0"/>
                <w:i w:val="0"/>
                <w:sz w:val="24"/>
                <w:szCs w:val="24"/>
                <w:shd w:val="clear" w:color="auto" w:fill="FFFFFF"/>
                <w:lang w:val="en-US"/>
              </w:rPr>
              <w:t>(</w:t>
            </w:r>
            <w:proofErr w:type="spellStart"/>
            <w:r>
              <w:rPr>
                <w:rFonts w:ascii="Times New Roman" w:hAnsi="Times New Roman" w:cs="Times New Roman"/>
                <w:b w:val="0"/>
                <w:bCs w:val="0"/>
                <w:i w:val="0"/>
                <w:sz w:val="24"/>
                <w:szCs w:val="24"/>
                <w:shd w:val="clear" w:color="auto" w:fill="FFFFFF"/>
                <w:lang w:val="en-US"/>
              </w:rPr>
              <w:t>duomenys</w:t>
            </w:r>
            <w:proofErr w:type="spellEnd"/>
            <w:r>
              <w:rPr>
                <w:rFonts w:ascii="Times New Roman" w:hAnsi="Times New Roman" w:cs="Times New Roman"/>
                <w:b w:val="0"/>
                <w:bCs w:val="0"/>
                <w:i w:val="0"/>
                <w:sz w:val="24"/>
                <w:szCs w:val="24"/>
                <w:shd w:val="clear" w:color="auto" w:fill="FFFFFF"/>
                <w:lang w:val="en-US"/>
              </w:rPr>
              <w:t xml:space="preserve"> </w:t>
            </w:r>
            <w:proofErr w:type="spellStart"/>
            <w:r>
              <w:rPr>
                <w:rFonts w:ascii="Times New Roman" w:hAnsi="Times New Roman" w:cs="Times New Roman"/>
                <w:b w:val="0"/>
                <w:bCs w:val="0"/>
                <w:i w:val="0"/>
                <w:sz w:val="24"/>
                <w:szCs w:val="24"/>
                <w:shd w:val="clear" w:color="auto" w:fill="FFFFFF"/>
                <w:lang w:val="en-US"/>
              </w:rPr>
              <w:t>skiltyje</w:t>
            </w:r>
            <w:proofErr w:type="spellEnd"/>
            <w:r>
              <w:rPr>
                <w:rFonts w:ascii="Times New Roman" w:hAnsi="Times New Roman" w:cs="Times New Roman"/>
                <w:b w:val="0"/>
                <w:bCs w:val="0"/>
                <w:i w:val="0"/>
                <w:sz w:val="24"/>
                <w:szCs w:val="24"/>
                <w:shd w:val="clear" w:color="auto" w:fill="FFFFFF"/>
                <w:lang w:val="en-US"/>
              </w:rPr>
              <w:t xml:space="preserve"> 3 </w:t>
            </w:r>
            <w:proofErr w:type="spellStart"/>
            <w:r>
              <w:rPr>
                <w:rFonts w:ascii="Times New Roman" w:hAnsi="Times New Roman" w:cs="Times New Roman"/>
                <w:b w:val="0"/>
                <w:bCs w:val="0"/>
                <w:i w:val="0"/>
                <w:sz w:val="24"/>
                <w:szCs w:val="24"/>
                <w:shd w:val="clear" w:color="auto" w:fill="FFFFFF"/>
                <w:lang w:val="en-US"/>
              </w:rPr>
              <w:t>dauginami</w:t>
            </w:r>
            <w:proofErr w:type="spellEnd"/>
            <w:r>
              <w:rPr>
                <w:rFonts w:ascii="Times New Roman" w:hAnsi="Times New Roman" w:cs="Times New Roman"/>
                <w:b w:val="0"/>
                <w:bCs w:val="0"/>
                <w:i w:val="0"/>
                <w:sz w:val="24"/>
                <w:szCs w:val="24"/>
                <w:shd w:val="clear" w:color="auto" w:fill="FFFFFF"/>
                <w:lang w:val="en-US"/>
              </w:rPr>
              <w:t xml:space="preserve"> </w:t>
            </w:r>
            <w:proofErr w:type="spellStart"/>
            <w:r>
              <w:rPr>
                <w:rFonts w:ascii="Times New Roman" w:hAnsi="Times New Roman" w:cs="Times New Roman"/>
                <w:b w:val="0"/>
                <w:bCs w:val="0"/>
                <w:i w:val="0"/>
                <w:sz w:val="24"/>
                <w:szCs w:val="24"/>
                <w:shd w:val="clear" w:color="auto" w:fill="FFFFFF"/>
                <w:lang w:val="en-US"/>
              </w:rPr>
              <w:t>i</w:t>
            </w:r>
            <w:proofErr w:type="spellEnd"/>
            <w:r>
              <w:rPr>
                <w:rFonts w:ascii="Times New Roman" w:hAnsi="Times New Roman" w:cs="Times New Roman"/>
                <w:b w:val="0"/>
                <w:bCs w:val="0"/>
                <w:i w:val="0"/>
                <w:sz w:val="24"/>
                <w:szCs w:val="24"/>
                <w:shd w:val="clear" w:color="auto" w:fill="FFFFFF"/>
              </w:rPr>
              <w:t xml:space="preserve">š duomenų skiltyje </w:t>
            </w:r>
            <w:r>
              <w:rPr>
                <w:rFonts w:ascii="Times New Roman" w:hAnsi="Times New Roman" w:cs="Times New Roman"/>
                <w:b w:val="0"/>
                <w:bCs w:val="0"/>
                <w:i w:val="0"/>
                <w:sz w:val="24"/>
                <w:szCs w:val="24"/>
                <w:shd w:val="clear" w:color="auto" w:fill="FFFFFF"/>
                <w:lang w:val="en-US"/>
              </w:rPr>
              <w:t>4) be PVM</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tabs>
                <w:tab w:val="left" w:pos="0"/>
              </w:tabs>
              <w:autoSpaceDE w:val="0"/>
              <w:snapToGrid w:val="0"/>
              <w:jc w:val="center"/>
            </w:pPr>
            <w:r w:rsidRPr="009A0B8A">
              <w:rPr>
                <w:shd w:val="clear" w:color="auto" w:fill="FFFFFF"/>
              </w:rPr>
              <w:t>P</w:t>
            </w:r>
            <w:r>
              <w:rPr>
                <w:shd w:val="clear" w:color="auto" w:fill="FFFFFF"/>
              </w:rPr>
              <w:t xml:space="preserve">aslaugos kaina </w:t>
            </w:r>
            <w:r w:rsidRPr="009A0B8A">
              <w:rPr>
                <w:shd w:val="clear" w:color="auto" w:fill="FFFFFF"/>
              </w:rPr>
              <w:t>(duomenys skiltyje 3 dauginami i</w:t>
            </w:r>
            <w:r>
              <w:rPr>
                <w:shd w:val="clear" w:color="auto" w:fill="FFFFFF"/>
              </w:rPr>
              <w:t xml:space="preserve">š duomenų skiltyje </w:t>
            </w:r>
            <w:r w:rsidRPr="009A0B8A">
              <w:rPr>
                <w:shd w:val="clear" w:color="auto" w:fill="FFFFFF"/>
              </w:rPr>
              <w:t>4) su PVM</w:t>
            </w:r>
          </w:p>
        </w:tc>
      </w:tr>
      <w:tr w:rsidR="00D74060" w:rsidTr="00D74060">
        <w:tc>
          <w:tcPr>
            <w:tcW w:w="541" w:type="dxa"/>
            <w:tcBorders>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Antrat2"/>
              <w:keepNext w:val="0"/>
              <w:tabs>
                <w:tab w:val="left" w:pos="0"/>
              </w:tabs>
              <w:autoSpaceDE w:val="0"/>
              <w:snapToGrid w:val="0"/>
              <w:spacing w:before="0" w:after="0"/>
              <w:jc w:val="center"/>
              <w:rPr>
                <w:rFonts w:ascii="Times New Roman" w:hAnsi="Times New Roman" w:cs="Times New Roman"/>
                <w:b w:val="0"/>
                <w:bCs w:val="0"/>
                <w:sz w:val="24"/>
                <w:szCs w:val="24"/>
                <w:shd w:val="clear" w:color="auto" w:fill="FFFFFF"/>
                <w:lang w:val="en-US"/>
              </w:rPr>
            </w:pPr>
            <w:r>
              <w:rPr>
                <w:rFonts w:ascii="Times New Roman" w:hAnsi="Times New Roman" w:cs="Times New Roman"/>
                <w:b w:val="0"/>
                <w:bCs w:val="0"/>
                <w:sz w:val="24"/>
                <w:szCs w:val="24"/>
                <w:shd w:val="clear" w:color="auto" w:fill="FFFFFF"/>
                <w:lang w:val="en-US"/>
              </w:rPr>
              <w:t>1</w:t>
            </w:r>
          </w:p>
        </w:tc>
        <w:tc>
          <w:tcPr>
            <w:tcW w:w="2463" w:type="dxa"/>
            <w:tcBorders>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Antrat2"/>
              <w:keepNext w:val="0"/>
              <w:tabs>
                <w:tab w:val="left" w:pos="180"/>
              </w:tabs>
              <w:autoSpaceDE w:val="0"/>
              <w:snapToGrid w:val="0"/>
              <w:spacing w:before="0" w:after="0"/>
              <w:ind w:left="180" w:right="7" w:hanging="23"/>
              <w:jc w:val="center"/>
              <w:rPr>
                <w:rFonts w:ascii="Times New Roman" w:hAnsi="Times New Roman" w:cs="Times New Roman"/>
                <w:b w:val="0"/>
                <w:bCs w:val="0"/>
                <w:sz w:val="24"/>
                <w:szCs w:val="24"/>
                <w:shd w:val="clear" w:color="auto" w:fill="FFFFFF"/>
                <w:lang w:val="en-US"/>
              </w:rPr>
            </w:pPr>
            <w:r>
              <w:rPr>
                <w:rFonts w:ascii="Times New Roman" w:hAnsi="Times New Roman" w:cs="Times New Roman"/>
                <w:b w:val="0"/>
                <w:bCs w:val="0"/>
                <w:sz w:val="24"/>
                <w:szCs w:val="24"/>
                <w:shd w:val="clear" w:color="auto" w:fill="FFFFFF"/>
                <w:lang w:val="en-US"/>
              </w:rPr>
              <w:t>2</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Antrat2"/>
              <w:keepNext w:val="0"/>
              <w:tabs>
                <w:tab w:val="left" w:pos="180"/>
              </w:tabs>
              <w:autoSpaceDE w:val="0"/>
              <w:snapToGrid w:val="0"/>
              <w:spacing w:before="0" w:after="0"/>
              <w:ind w:left="180" w:right="-4"/>
              <w:jc w:val="center"/>
              <w:rPr>
                <w:rFonts w:ascii="Times New Roman" w:hAnsi="Times New Roman" w:cs="Times New Roman"/>
                <w:b w:val="0"/>
                <w:bCs w:val="0"/>
                <w:sz w:val="24"/>
                <w:szCs w:val="24"/>
                <w:shd w:val="clear" w:color="auto" w:fill="FFFFFF"/>
                <w:lang w:val="en-US"/>
              </w:rPr>
            </w:pPr>
            <w:r>
              <w:rPr>
                <w:rFonts w:ascii="Times New Roman" w:hAnsi="Times New Roman" w:cs="Times New Roman"/>
                <w:b w:val="0"/>
                <w:bCs w:val="0"/>
                <w:sz w:val="24"/>
                <w:szCs w:val="24"/>
                <w:shd w:val="clear" w:color="auto" w:fill="FFFFFF"/>
                <w:lang w:val="en-US"/>
              </w:rPr>
              <w:t>3</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Antrat2"/>
              <w:keepNext w:val="0"/>
              <w:tabs>
                <w:tab w:val="left" w:pos="0"/>
              </w:tabs>
              <w:autoSpaceDE w:val="0"/>
              <w:snapToGrid w:val="0"/>
              <w:spacing w:before="0" w:after="0"/>
              <w:jc w:val="center"/>
              <w:rPr>
                <w:rFonts w:ascii="Times New Roman" w:hAnsi="Times New Roman"/>
                <w:b w:val="0"/>
                <w:bCs w:val="0"/>
                <w:sz w:val="24"/>
                <w:szCs w:val="24"/>
                <w:shd w:val="clear" w:color="auto" w:fill="FFFFFF"/>
                <w:lang w:val="en-US"/>
              </w:rPr>
            </w:pPr>
            <w:r>
              <w:rPr>
                <w:rFonts w:ascii="Times New Roman" w:hAnsi="Times New Roman"/>
                <w:b w:val="0"/>
                <w:bCs w:val="0"/>
                <w:sz w:val="24"/>
                <w:szCs w:val="24"/>
                <w:shd w:val="clear" w:color="auto" w:fill="FFFFFF"/>
                <w:lang w:val="en-US"/>
              </w:rPr>
              <w:t>4</w:t>
            </w:r>
          </w:p>
        </w:tc>
        <w:tc>
          <w:tcPr>
            <w:tcW w:w="1985" w:type="dxa"/>
            <w:tcBorders>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Antrat2"/>
              <w:keepNext w:val="0"/>
              <w:tabs>
                <w:tab w:val="left" w:pos="0"/>
              </w:tabs>
              <w:autoSpaceDE w:val="0"/>
              <w:snapToGrid w:val="0"/>
              <w:spacing w:before="0" w:after="0"/>
              <w:jc w:val="center"/>
              <w:rPr>
                <w:rFonts w:ascii="Times New Roman" w:hAnsi="Times New Roman"/>
                <w:b w:val="0"/>
                <w:bCs w:val="0"/>
                <w:sz w:val="24"/>
                <w:szCs w:val="24"/>
                <w:shd w:val="clear" w:color="auto" w:fill="FFFFFF"/>
                <w:lang w:val="en-US"/>
              </w:rPr>
            </w:pPr>
            <w:r>
              <w:rPr>
                <w:rFonts w:ascii="Times New Roman" w:hAnsi="Times New Roman"/>
                <w:b w:val="0"/>
                <w:bCs w:val="0"/>
                <w:sz w:val="24"/>
                <w:szCs w:val="24"/>
                <w:shd w:val="clear" w:color="auto" w:fill="FFFFFF"/>
                <w:lang w:val="en-US"/>
              </w:rPr>
              <w:t>5</w:t>
            </w:r>
          </w:p>
        </w:tc>
        <w:tc>
          <w:tcPr>
            <w:tcW w:w="21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Antrat2"/>
              <w:keepNext w:val="0"/>
              <w:tabs>
                <w:tab w:val="left" w:pos="0"/>
              </w:tabs>
              <w:autoSpaceDE w:val="0"/>
              <w:snapToGrid w:val="0"/>
              <w:spacing w:before="0" w:after="0"/>
              <w:jc w:val="center"/>
              <w:rPr>
                <w:rFonts w:ascii="Times New Roman" w:hAnsi="Times New Roman"/>
                <w:b w:val="0"/>
                <w:bCs w:val="0"/>
                <w:sz w:val="24"/>
                <w:szCs w:val="24"/>
                <w:shd w:val="clear" w:color="auto" w:fill="FFFFFF"/>
                <w:lang w:val="en-US"/>
              </w:rPr>
            </w:pPr>
            <w:r>
              <w:rPr>
                <w:rFonts w:ascii="Times New Roman" w:hAnsi="Times New Roman"/>
                <w:b w:val="0"/>
                <w:bCs w:val="0"/>
                <w:sz w:val="24"/>
                <w:szCs w:val="24"/>
                <w:shd w:val="clear" w:color="auto" w:fill="FFFFFF"/>
                <w:lang w:val="en-US"/>
              </w:rPr>
              <w:t>6</w:t>
            </w:r>
          </w:p>
        </w:tc>
      </w:tr>
      <w:tr w:rsidR="00D74060" w:rsidTr="00D74060">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Antrat2"/>
              <w:keepNext w:val="0"/>
              <w:tabs>
                <w:tab w:val="left" w:pos="0"/>
              </w:tabs>
              <w:autoSpaceDE w:val="0"/>
              <w:snapToGrid w:val="0"/>
              <w:spacing w:before="0" w:after="0"/>
              <w:rPr>
                <w:rFonts w:ascii="Times New Roman" w:hAnsi="Times New Roman" w:cs="Times New Roman"/>
                <w:b w:val="0"/>
                <w:bCs w:val="0"/>
                <w:i w:val="0"/>
                <w:sz w:val="24"/>
                <w:szCs w:val="24"/>
                <w:shd w:val="clear" w:color="auto" w:fill="FFFFFF"/>
              </w:rPr>
            </w:pPr>
            <w:r>
              <w:rPr>
                <w:rFonts w:ascii="Times New Roman" w:hAnsi="Times New Roman" w:cs="Times New Roman"/>
                <w:b w:val="0"/>
                <w:bCs w:val="0"/>
                <w:i w:val="0"/>
                <w:sz w:val="24"/>
                <w:szCs w:val="24"/>
                <w:shd w:val="clear" w:color="auto" w:fill="FFFFFF"/>
              </w:rPr>
              <w:t>1.</w:t>
            </w:r>
          </w:p>
        </w:tc>
        <w:tc>
          <w:tcPr>
            <w:tcW w:w="2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Pr="009A0B8A" w:rsidRDefault="009A0B8A">
            <w:pPr>
              <w:pStyle w:val="Antrat2"/>
              <w:keepNext w:val="0"/>
              <w:tabs>
                <w:tab w:val="left" w:pos="139"/>
              </w:tabs>
              <w:autoSpaceDE w:val="0"/>
              <w:snapToGrid w:val="0"/>
              <w:spacing w:before="0" w:after="0"/>
              <w:ind w:left="139"/>
              <w:rPr>
                <w:rFonts w:ascii="Times New Roman" w:hAnsi="Times New Roman" w:cs="Times New Roman"/>
              </w:rPr>
            </w:pPr>
            <w:r w:rsidRPr="009A0B8A">
              <w:rPr>
                <w:rFonts w:ascii="Times New Roman" w:hAnsi="Times New Roman" w:cs="Times New Roman"/>
                <w:b w:val="0"/>
                <w:i w:val="0"/>
                <w:sz w:val="24"/>
              </w:rPr>
              <w:t>Kompiuterinės įrangos remonto ir priežiūros paslauga</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EC0AF6">
            <w:pPr>
              <w:pStyle w:val="Antrat2"/>
              <w:keepNext w:val="0"/>
              <w:tabs>
                <w:tab w:val="left" w:pos="139"/>
              </w:tabs>
              <w:autoSpaceDE w:val="0"/>
              <w:snapToGrid w:val="0"/>
              <w:spacing w:before="0" w:after="0"/>
              <w:ind w:left="139"/>
              <w:jc w:val="center"/>
              <w:rPr>
                <w:rFonts w:ascii="Times New Roman" w:hAnsi="Times New Roman" w:cs="Times New Roman"/>
                <w:b w:val="0"/>
                <w:bCs w:val="0"/>
                <w:i w:val="0"/>
                <w:sz w:val="24"/>
                <w:szCs w:val="24"/>
                <w:shd w:val="clear" w:color="auto" w:fill="FFFFFF"/>
                <w:lang w:val="en-US"/>
              </w:rPr>
            </w:pPr>
            <w:r>
              <w:rPr>
                <w:rFonts w:ascii="Times New Roman" w:hAnsi="Times New Roman" w:cs="Times New Roman"/>
                <w:b w:val="0"/>
                <w:bCs w:val="0"/>
                <w:i w:val="0"/>
                <w:sz w:val="24"/>
                <w:szCs w:val="24"/>
                <w:shd w:val="clear" w:color="auto" w:fill="FFFFFF"/>
                <w:lang w:val="en-US"/>
              </w:rPr>
              <w:t>1</w:t>
            </w:r>
            <w:r w:rsidR="00EC0AF6">
              <w:rPr>
                <w:rFonts w:ascii="Times New Roman" w:hAnsi="Times New Roman" w:cs="Times New Roman"/>
                <w:b w:val="0"/>
                <w:bCs w:val="0"/>
                <w:i w:val="0"/>
                <w:sz w:val="24"/>
                <w:szCs w:val="24"/>
                <w:shd w:val="clear" w:color="auto" w:fill="FFFFFF"/>
                <w:lang w:val="en-US"/>
              </w:rPr>
              <w:t>5</w:t>
            </w:r>
            <w:r>
              <w:rPr>
                <w:rFonts w:ascii="Times New Roman" w:hAnsi="Times New Roman" w:cs="Times New Roman"/>
                <w:b w:val="0"/>
                <w:bCs w:val="0"/>
                <w:i w:val="0"/>
                <w:sz w:val="24"/>
                <w:szCs w:val="24"/>
                <w:shd w:val="clear" w:color="auto" w:fill="FFFFFF"/>
                <w:lang w:val="en-US"/>
              </w:rPr>
              <w:t>0</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pPr>
              <w:pStyle w:val="Antrat2"/>
              <w:keepNext w:val="0"/>
              <w:tabs>
                <w:tab w:val="left" w:pos="180"/>
              </w:tabs>
              <w:autoSpaceDE w:val="0"/>
              <w:snapToGrid w:val="0"/>
              <w:spacing w:before="0" w:after="0"/>
              <w:ind w:left="180" w:firstLine="720"/>
              <w:jc w:val="center"/>
              <w:rPr>
                <w:rFonts w:ascii="Times New Roman" w:hAnsi="Times New Roman" w:cs="Times New Roman"/>
                <w:b w:val="0"/>
                <w:bCs w:val="0"/>
                <w:i w:val="0"/>
                <w:sz w:val="24"/>
                <w:szCs w:val="24"/>
                <w:shd w:val="clear" w:color="auto" w:fill="FFFFFF"/>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pPr>
              <w:pStyle w:val="Antrat2"/>
              <w:keepNext w:val="0"/>
              <w:tabs>
                <w:tab w:val="left" w:pos="180"/>
              </w:tabs>
              <w:autoSpaceDE w:val="0"/>
              <w:snapToGrid w:val="0"/>
              <w:spacing w:before="0" w:after="0"/>
              <w:ind w:left="180" w:firstLine="720"/>
              <w:jc w:val="center"/>
              <w:rPr>
                <w:rFonts w:ascii="Times New Roman" w:hAnsi="Times New Roman" w:cs="Times New Roman"/>
                <w:b w:val="0"/>
                <w:bCs w:val="0"/>
                <w:i w:val="0"/>
                <w:sz w:val="24"/>
                <w:szCs w:val="24"/>
                <w:shd w:val="clear" w:color="auto" w:fill="FFFFFF"/>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D74060">
            <w:pPr>
              <w:pStyle w:val="Antrat2"/>
              <w:keepNext w:val="0"/>
              <w:tabs>
                <w:tab w:val="left" w:pos="180"/>
              </w:tabs>
              <w:autoSpaceDE w:val="0"/>
              <w:snapToGrid w:val="0"/>
              <w:spacing w:before="0" w:after="0"/>
              <w:ind w:left="180" w:firstLine="720"/>
              <w:jc w:val="center"/>
              <w:rPr>
                <w:rFonts w:ascii="Times New Roman" w:hAnsi="Times New Roman" w:cs="Times New Roman"/>
                <w:b w:val="0"/>
                <w:bCs w:val="0"/>
                <w:i w:val="0"/>
                <w:sz w:val="24"/>
                <w:szCs w:val="24"/>
                <w:shd w:val="clear" w:color="auto" w:fill="FFFFFF"/>
              </w:rPr>
            </w:pPr>
          </w:p>
        </w:tc>
      </w:tr>
    </w:tbl>
    <w:p w:rsidR="00D74060" w:rsidRDefault="009A0B8A">
      <w:pPr>
        <w:pStyle w:val="Standard"/>
        <w:jc w:val="both"/>
        <w:rPr>
          <w:shd w:val="clear" w:color="auto" w:fill="FFFFFF"/>
        </w:rPr>
      </w:pPr>
      <w:r>
        <w:rPr>
          <w:shd w:val="clear" w:color="auto" w:fill="FFFFFF"/>
        </w:rPr>
        <w:t>Pastaba: * Į kainą įeina visos išlaidos ir visi mokesčiai (išskyrus PVM), be atsarginių dalių ir eksploatacinių medžiagų kainos.</w:t>
      </w:r>
    </w:p>
    <w:p w:rsidR="00D74060" w:rsidRDefault="009A0B8A">
      <w:pPr>
        <w:pStyle w:val="Standard"/>
        <w:jc w:val="both"/>
      </w:pPr>
      <w:r>
        <w:rPr>
          <w:shd w:val="clear" w:color="auto" w:fill="FFFFFF"/>
        </w:rPr>
        <w:t>Pastaba: ** Įranga, komplektuojančios detalės ir mazgai teikiami tos dienos rinkos kainomis , kuriomis rūpinasi Tiekėjas.</w:t>
      </w:r>
    </w:p>
    <w:p w:rsidR="00D74060" w:rsidRDefault="009A0B8A">
      <w:pPr>
        <w:pStyle w:val="Standard"/>
        <w:jc w:val="both"/>
      </w:pPr>
      <w:r>
        <w:rPr>
          <w:shd w:val="clear" w:color="auto" w:fill="FFFFFF"/>
        </w:rPr>
        <w:t xml:space="preserve">Pastaba: </w:t>
      </w:r>
      <w:r>
        <w:rPr>
          <w:rFonts w:eastAsia="Times New Roman"/>
          <w:shd w:val="clear" w:color="auto" w:fill="FFFFFF"/>
        </w:rPr>
        <w:t>Tais atvejais, kai pagal galiojan</w:t>
      </w:r>
      <w:r>
        <w:rPr>
          <w:rFonts w:ascii="TimesNewRoman, 'MS Mincho'" w:eastAsia="TimesNewRoman, 'MS Mincho'" w:hAnsi="TimesNewRoman, 'MS Mincho'" w:cs="TimesNewRoman, 'MS Mincho'"/>
          <w:shd w:val="clear" w:color="auto" w:fill="FFFFFF"/>
        </w:rPr>
        <w:t>č</w:t>
      </w:r>
      <w:r>
        <w:rPr>
          <w:rFonts w:eastAsia="Times New Roman"/>
          <w:shd w:val="clear" w:color="auto" w:fill="FFFFFF"/>
        </w:rPr>
        <w:t>ius teis</w:t>
      </w:r>
      <w:r>
        <w:rPr>
          <w:rFonts w:ascii="TimesNewRoman, 'MS Mincho'" w:eastAsia="TimesNewRoman, 'MS Mincho'" w:hAnsi="TimesNewRoman, 'MS Mincho'" w:cs="TimesNewRoman, 'MS Mincho'"/>
          <w:shd w:val="clear" w:color="auto" w:fill="FFFFFF"/>
        </w:rPr>
        <w:t>ė</w:t>
      </w:r>
      <w:r>
        <w:rPr>
          <w:rFonts w:eastAsia="Times New Roman"/>
          <w:shd w:val="clear" w:color="auto" w:fill="FFFFFF"/>
        </w:rPr>
        <w:t>s aktus tiek</w:t>
      </w:r>
      <w:r>
        <w:rPr>
          <w:rFonts w:ascii="TimesNewRoman, 'MS Mincho'" w:eastAsia="TimesNewRoman, 'MS Mincho'" w:hAnsi="TimesNewRoman, 'MS Mincho'" w:cs="TimesNewRoman, 'MS Mincho'"/>
          <w:shd w:val="clear" w:color="auto" w:fill="FFFFFF"/>
        </w:rPr>
        <w:t>ė</w:t>
      </w:r>
      <w:r>
        <w:rPr>
          <w:rFonts w:eastAsia="Times New Roman"/>
          <w:shd w:val="clear" w:color="auto" w:fill="FFFFFF"/>
        </w:rPr>
        <w:t>jui nereikia mok</w:t>
      </w:r>
      <w:r>
        <w:rPr>
          <w:rFonts w:ascii="TimesNewRoman, 'MS Mincho'" w:eastAsia="TimesNewRoman, 'MS Mincho'" w:hAnsi="TimesNewRoman, 'MS Mincho'" w:cs="TimesNewRoman, 'MS Mincho'"/>
          <w:shd w:val="clear" w:color="auto" w:fill="FFFFFF"/>
        </w:rPr>
        <w:t>ė</w:t>
      </w:r>
      <w:r>
        <w:rPr>
          <w:rFonts w:eastAsia="Times New Roman"/>
          <w:shd w:val="clear" w:color="auto" w:fill="FFFFFF"/>
        </w:rPr>
        <w:t>ti PVM, jis lentel</w:t>
      </w:r>
      <w:r>
        <w:rPr>
          <w:rFonts w:ascii="TimesNewRoman, 'MS Mincho'" w:eastAsia="TimesNewRoman, 'MS Mincho'" w:hAnsi="TimesNewRoman, 'MS Mincho'" w:cs="TimesNewRoman, 'MS Mincho'"/>
          <w:shd w:val="clear" w:color="auto" w:fill="FFFFFF"/>
        </w:rPr>
        <w:t>ė</w:t>
      </w:r>
      <w:r>
        <w:rPr>
          <w:rFonts w:eastAsia="Times New Roman"/>
          <w:shd w:val="clear" w:color="auto" w:fill="FFFFFF"/>
        </w:rPr>
        <w:t>s 6 skil</w:t>
      </w:r>
      <w:r>
        <w:rPr>
          <w:rFonts w:ascii="TimesNewRoman, 'MS Mincho'" w:eastAsia="TimesNewRoman, 'MS Mincho'" w:hAnsi="TimesNewRoman, 'MS Mincho'" w:cs="TimesNewRoman, 'MS Mincho'"/>
          <w:shd w:val="clear" w:color="auto" w:fill="FFFFFF"/>
        </w:rPr>
        <w:t xml:space="preserve">ties </w:t>
      </w:r>
      <w:r>
        <w:rPr>
          <w:rFonts w:eastAsia="Times New Roman"/>
          <w:shd w:val="clear" w:color="auto" w:fill="FFFFFF"/>
        </w:rPr>
        <w:t>nepildo ir nurodo priežastis, d</w:t>
      </w:r>
      <w:r>
        <w:rPr>
          <w:rFonts w:ascii="TimesNewRoman, 'MS Mincho'" w:eastAsia="TimesNewRoman, 'MS Mincho'" w:hAnsi="TimesNewRoman, 'MS Mincho'" w:cs="TimesNewRoman, 'MS Mincho'"/>
          <w:shd w:val="clear" w:color="auto" w:fill="FFFFFF"/>
        </w:rPr>
        <w:t>ė</w:t>
      </w:r>
      <w:r>
        <w:rPr>
          <w:rFonts w:eastAsia="Times New Roman"/>
          <w:shd w:val="clear" w:color="auto" w:fill="FFFFFF"/>
        </w:rPr>
        <w:t>l kuri</w:t>
      </w:r>
      <w:r>
        <w:rPr>
          <w:rFonts w:ascii="TimesNewRoman, 'MS Mincho'" w:eastAsia="TimesNewRoman, 'MS Mincho'" w:hAnsi="TimesNewRoman, 'MS Mincho'" w:cs="TimesNewRoman, 'MS Mincho'"/>
          <w:shd w:val="clear" w:color="auto" w:fill="FFFFFF"/>
        </w:rPr>
        <w:t xml:space="preserve">ų </w:t>
      </w:r>
      <w:r>
        <w:rPr>
          <w:rFonts w:eastAsia="Times New Roman"/>
          <w:shd w:val="clear" w:color="auto" w:fill="FFFFFF"/>
        </w:rPr>
        <w:t>PVM nemoka.</w:t>
      </w:r>
    </w:p>
    <w:p w:rsidR="00D74060" w:rsidRDefault="00D74060">
      <w:pPr>
        <w:pStyle w:val="Standard"/>
      </w:pPr>
    </w:p>
    <w:p w:rsidR="00D74060" w:rsidRDefault="00D74060">
      <w:pPr>
        <w:pStyle w:val="Standard"/>
        <w:shd w:val="clear" w:color="auto" w:fill="FFFFFF"/>
        <w:jc w:val="both"/>
      </w:pPr>
    </w:p>
    <w:p w:rsidR="00D74060" w:rsidRDefault="00D74060">
      <w:pPr>
        <w:pStyle w:val="Standard"/>
        <w:shd w:val="clear" w:color="auto" w:fill="FFFFFF"/>
        <w:jc w:val="both"/>
      </w:pPr>
    </w:p>
    <w:p w:rsidR="00D74060" w:rsidRDefault="00D74060">
      <w:pPr>
        <w:pStyle w:val="Standard"/>
        <w:shd w:val="clear" w:color="auto" w:fill="FFFFFF"/>
        <w:jc w:val="both"/>
      </w:pPr>
    </w:p>
    <w:p w:rsidR="00D74060" w:rsidRDefault="00D74060">
      <w:pPr>
        <w:pStyle w:val="Standard"/>
        <w:jc w:val="both"/>
      </w:pPr>
    </w:p>
    <w:p w:rsidR="00D74060" w:rsidRDefault="00D74060">
      <w:pPr>
        <w:pStyle w:val="Standard"/>
        <w:jc w:val="both"/>
      </w:pPr>
    </w:p>
    <w:tbl>
      <w:tblPr>
        <w:tblW w:w="9828" w:type="dxa"/>
        <w:tblInd w:w="-108" w:type="dxa"/>
        <w:tblLayout w:type="fixed"/>
        <w:tblCellMar>
          <w:left w:w="10" w:type="dxa"/>
          <w:right w:w="10" w:type="dxa"/>
        </w:tblCellMar>
        <w:tblLook w:val="0000"/>
      </w:tblPr>
      <w:tblGrid>
        <w:gridCol w:w="3284"/>
        <w:gridCol w:w="604"/>
        <w:gridCol w:w="1980"/>
        <w:gridCol w:w="701"/>
        <w:gridCol w:w="2611"/>
        <w:gridCol w:w="648"/>
      </w:tblGrid>
      <w:tr w:rsidR="00D74060" w:rsidTr="00D74060">
        <w:trPr>
          <w:trHeight w:val="285"/>
        </w:trPr>
        <w:tc>
          <w:tcPr>
            <w:tcW w:w="3284" w:type="dxa"/>
            <w:tcBorders>
              <w:bottom w:val="single" w:sz="4" w:space="0" w:color="000000"/>
            </w:tcBorders>
            <w:shd w:val="clear" w:color="auto" w:fill="auto"/>
            <w:tcMar>
              <w:top w:w="0" w:type="dxa"/>
              <w:left w:w="108" w:type="dxa"/>
              <w:bottom w:w="0" w:type="dxa"/>
              <w:right w:w="108" w:type="dxa"/>
            </w:tcMar>
          </w:tcPr>
          <w:p w:rsidR="00D74060" w:rsidRDefault="00D74060">
            <w:pPr>
              <w:pStyle w:val="Standard"/>
              <w:snapToGrid w:val="0"/>
              <w:ind w:left="192" w:right="-3"/>
              <w:rPr>
                <w:sz w:val="22"/>
              </w:rPr>
            </w:pPr>
          </w:p>
        </w:tc>
        <w:tc>
          <w:tcPr>
            <w:tcW w:w="604" w:type="dxa"/>
            <w:shd w:val="clear" w:color="auto" w:fill="auto"/>
            <w:tcMar>
              <w:top w:w="0" w:type="dxa"/>
              <w:left w:w="108" w:type="dxa"/>
              <w:bottom w:w="0" w:type="dxa"/>
              <w:right w:w="108" w:type="dxa"/>
            </w:tcMar>
          </w:tcPr>
          <w:p w:rsidR="00D74060" w:rsidRDefault="00D74060">
            <w:pPr>
              <w:pStyle w:val="Standard"/>
              <w:snapToGrid w:val="0"/>
              <w:ind w:right="-1"/>
              <w:jc w:val="center"/>
              <w:rPr>
                <w:sz w:val="22"/>
              </w:rPr>
            </w:pPr>
          </w:p>
        </w:tc>
        <w:tc>
          <w:tcPr>
            <w:tcW w:w="1980" w:type="dxa"/>
            <w:tcBorders>
              <w:bottom w:val="single" w:sz="4" w:space="0" w:color="000000"/>
            </w:tcBorders>
            <w:shd w:val="clear" w:color="auto" w:fill="auto"/>
            <w:tcMar>
              <w:top w:w="0" w:type="dxa"/>
              <w:left w:w="108" w:type="dxa"/>
              <w:bottom w:w="0" w:type="dxa"/>
              <w:right w:w="108" w:type="dxa"/>
            </w:tcMar>
          </w:tcPr>
          <w:p w:rsidR="00D74060" w:rsidRDefault="00D74060">
            <w:pPr>
              <w:pStyle w:val="Standard"/>
              <w:snapToGrid w:val="0"/>
              <w:ind w:right="-1"/>
              <w:jc w:val="center"/>
              <w:rPr>
                <w:sz w:val="22"/>
              </w:rPr>
            </w:pPr>
          </w:p>
        </w:tc>
        <w:tc>
          <w:tcPr>
            <w:tcW w:w="701" w:type="dxa"/>
            <w:shd w:val="clear" w:color="auto" w:fill="auto"/>
            <w:tcMar>
              <w:top w:w="0" w:type="dxa"/>
              <w:left w:w="108" w:type="dxa"/>
              <w:bottom w:w="0" w:type="dxa"/>
              <w:right w:w="108" w:type="dxa"/>
            </w:tcMar>
          </w:tcPr>
          <w:p w:rsidR="00D74060" w:rsidRDefault="00D74060">
            <w:pPr>
              <w:pStyle w:val="Standard"/>
              <w:snapToGrid w:val="0"/>
              <w:ind w:right="-1"/>
              <w:jc w:val="center"/>
              <w:rPr>
                <w:sz w:val="22"/>
              </w:rPr>
            </w:pPr>
          </w:p>
        </w:tc>
        <w:tc>
          <w:tcPr>
            <w:tcW w:w="2611" w:type="dxa"/>
            <w:tcBorders>
              <w:bottom w:val="single" w:sz="4" w:space="0" w:color="000000"/>
            </w:tcBorders>
            <w:shd w:val="clear" w:color="auto" w:fill="auto"/>
            <w:tcMar>
              <w:top w:w="0" w:type="dxa"/>
              <w:left w:w="108" w:type="dxa"/>
              <w:bottom w:w="0" w:type="dxa"/>
              <w:right w:w="108" w:type="dxa"/>
            </w:tcMar>
          </w:tcPr>
          <w:p w:rsidR="00D74060" w:rsidRDefault="00D74060">
            <w:pPr>
              <w:pStyle w:val="Standard"/>
              <w:snapToGrid w:val="0"/>
              <w:ind w:right="-1"/>
              <w:jc w:val="right"/>
              <w:rPr>
                <w:sz w:val="22"/>
              </w:rPr>
            </w:pPr>
          </w:p>
        </w:tc>
        <w:tc>
          <w:tcPr>
            <w:tcW w:w="648" w:type="dxa"/>
            <w:shd w:val="clear" w:color="auto" w:fill="auto"/>
            <w:tcMar>
              <w:top w:w="0" w:type="dxa"/>
              <w:left w:w="108" w:type="dxa"/>
              <w:bottom w:w="0" w:type="dxa"/>
              <w:right w:w="108" w:type="dxa"/>
            </w:tcMar>
          </w:tcPr>
          <w:p w:rsidR="00D74060" w:rsidRDefault="00D74060">
            <w:pPr>
              <w:pStyle w:val="Standard"/>
              <w:snapToGrid w:val="0"/>
              <w:ind w:right="-1"/>
              <w:jc w:val="right"/>
              <w:rPr>
                <w:sz w:val="22"/>
              </w:rPr>
            </w:pPr>
          </w:p>
        </w:tc>
      </w:tr>
      <w:tr w:rsidR="00D74060" w:rsidTr="00D74060">
        <w:trPr>
          <w:trHeight w:val="186"/>
        </w:trPr>
        <w:tc>
          <w:tcPr>
            <w:tcW w:w="3284" w:type="dxa"/>
            <w:tcBorders>
              <w:top w:val="single" w:sz="4" w:space="0" w:color="000000"/>
            </w:tcBorders>
            <w:shd w:val="clear" w:color="auto" w:fill="auto"/>
            <w:tcMar>
              <w:top w:w="0" w:type="dxa"/>
              <w:left w:w="108" w:type="dxa"/>
              <w:bottom w:w="0" w:type="dxa"/>
              <w:right w:w="108" w:type="dxa"/>
            </w:tcMar>
          </w:tcPr>
          <w:p w:rsidR="00D74060" w:rsidRDefault="009A0B8A">
            <w:pPr>
              <w:pStyle w:val="Pagrindinistekstas"/>
              <w:ind w:firstLine="0"/>
            </w:pPr>
            <w:r w:rsidRPr="00D74060">
              <w:rPr>
                <w:rFonts w:ascii="Times New Roman" w:hAnsi="Times New Roman"/>
                <w:position w:val="6"/>
                <w:sz w:val="24"/>
                <w:szCs w:val="24"/>
                <w:lang w:val="lt-LT"/>
              </w:rPr>
              <w:t>(Tiekėjo arba jo įgalioto asmens pareigų pavadinimas*)</w:t>
            </w:r>
          </w:p>
        </w:tc>
        <w:tc>
          <w:tcPr>
            <w:tcW w:w="604" w:type="dxa"/>
            <w:shd w:val="clear" w:color="auto" w:fill="auto"/>
            <w:tcMar>
              <w:top w:w="0" w:type="dxa"/>
              <w:left w:w="108" w:type="dxa"/>
              <w:bottom w:w="0" w:type="dxa"/>
              <w:right w:w="108" w:type="dxa"/>
            </w:tcMar>
          </w:tcPr>
          <w:p w:rsidR="00D74060" w:rsidRDefault="00D74060">
            <w:pPr>
              <w:pStyle w:val="Standard"/>
              <w:snapToGrid w:val="0"/>
              <w:ind w:right="-1"/>
              <w:jc w:val="center"/>
            </w:pPr>
          </w:p>
        </w:tc>
        <w:tc>
          <w:tcPr>
            <w:tcW w:w="1980" w:type="dxa"/>
            <w:tcBorders>
              <w:top w:val="single" w:sz="4" w:space="0" w:color="000000"/>
            </w:tcBorders>
            <w:shd w:val="clear" w:color="auto" w:fill="auto"/>
            <w:tcMar>
              <w:top w:w="0" w:type="dxa"/>
              <w:left w:w="108" w:type="dxa"/>
              <w:bottom w:w="0" w:type="dxa"/>
              <w:right w:w="108" w:type="dxa"/>
            </w:tcMar>
          </w:tcPr>
          <w:p w:rsidR="00D74060" w:rsidRDefault="009A0B8A">
            <w:pPr>
              <w:pStyle w:val="Standard"/>
              <w:snapToGrid w:val="0"/>
              <w:ind w:right="-1"/>
              <w:jc w:val="center"/>
            </w:pPr>
            <w:r w:rsidRPr="00D74060">
              <w:rPr>
                <w:position w:val="6"/>
              </w:rPr>
              <w:t>(Parašas*)</w:t>
            </w:r>
          </w:p>
        </w:tc>
        <w:tc>
          <w:tcPr>
            <w:tcW w:w="701" w:type="dxa"/>
            <w:shd w:val="clear" w:color="auto" w:fill="auto"/>
            <w:tcMar>
              <w:top w:w="0" w:type="dxa"/>
              <w:left w:w="108" w:type="dxa"/>
              <w:bottom w:w="0" w:type="dxa"/>
              <w:right w:w="108" w:type="dxa"/>
            </w:tcMar>
          </w:tcPr>
          <w:p w:rsidR="00D74060" w:rsidRDefault="00D74060">
            <w:pPr>
              <w:pStyle w:val="Standard"/>
              <w:snapToGrid w:val="0"/>
              <w:ind w:right="-1"/>
              <w:jc w:val="center"/>
            </w:pPr>
          </w:p>
        </w:tc>
        <w:tc>
          <w:tcPr>
            <w:tcW w:w="2611" w:type="dxa"/>
            <w:tcBorders>
              <w:top w:val="single" w:sz="4" w:space="0" w:color="000000"/>
            </w:tcBorders>
            <w:shd w:val="clear" w:color="auto" w:fill="auto"/>
            <w:tcMar>
              <w:top w:w="0" w:type="dxa"/>
              <w:left w:w="108" w:type="dxa"/>
              <w:bottom w:w="0" w:type="dxa"/>
              <w:right w:w="108" w:type="dxa"/>
            </w:tcMar>
          </w:tcPr>
          <w:p w:rsidR="00D74060" w:rsidRDefault="009A0B8A">
            <w:pPr>
              <w:pStyle w:val="Standard"/>
              <w:snapToGrid w:val="0"/>
              <w:ind w:right="-1"/>
              <w:jc w:val="center"/>
            </w:pPr>
            <w:r w:rsidRPr="00D74060">
              <w:rPr>
                <w:position w:val="6"/>
              </w:rPr>
              <w:t>(Vardas ir pavardė*)</w:t>
            </w:r>
          </w:p>
        </w:tc>
        <w:tc>
          <w:tcPr>
            <w:tcW w:w="648" w:type="dxa"/>
            <w:shd w:val="clear" w:color="auto" w:fill="auto"/>
            <w:tcMar>
              <w:top w:w="0" w:type="dxa"/>
              <w:left w:w="108" w:type="dxa"/>
              <w:bottom w:w="0" w:type="dxa"/>
              <w:right w:w="108" w:type="dxa"/>
            </w:tcMar>
          </w:tcPr>
          <w:p w:rsidR="00D74060" w:rsidRDefault="00D74060">
            <w:pPr>
              <w:pStyle w:val="Standard"/>
              <w:snapToGrid w:val="0"/>
              <w:ind w:right="-1"/>
              <w:jc w:val="center"/>
              <w:rPr>
                <w:sz w:val="22"/>
              </w:rPr>
            </w:pPr>
          </w:p>
        </w:tc>
      </w:tr>
    </w:tbl>
    <w:p w:rsidR="00D74060" w:rsidRDefault="00D74060">
      <w:pPr>
        <w:pStyle w:val="Standard"/>
        <w:ind w:firstLine="851"/>
        <w:jc w:val="both"/>
      </w:pPr>
    </w:p>
    <w:p w:rsidR="00D74060" w:rsidRDefault="009A0B8A">
      <w:pPr>
        <w:pStyle w:val="Standard"/>
        <w:ind w:firstLine="851"/>
        <w:jc w:val="both"/>
        <w:sectPr w:rsidR="00D74060">
          <w:pgSz w:w="11906" w:h="16838"/>
          <w:pgMar w:top="1134" w:right="567" w:bottom="1134" w:left="1701" w:header="720" w:footer="720" w:gutter="0"/>
          <w:cols w:space="1296"/>
        </w:sectPr>
      </w:pPr>
      <w:r>
        <w:rPr>
          <w:sz w:val="20"/>
          <w:szCs w:val="20"/>
        </w:rPr>
        <w:t>*</w:t>
      </w:r>
      <w:r>
        <w:rPr>
          <w:color w:val="000000"/>
          <w:sz w:val="20"/>
          <w:szCs w:val="20"/>
        </w:rPr>
        <w:t xml:space="preserve">Pastaba. </w:t>
      </w:r>
      <w:r>
        <w:rPr>
          <w:sz w:val="20"/>
          <w:szCs w:val="20"/>
        </w:rP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rsidR="00D74060" w:rsidRDefault="009A0B8A">
      <w:pPr>
        <w:pStyle w:val="Standard"/>
        <w:jc w:val="right"/>
        <w:rPr>
          <w:sz w:val="20"/>
          <w:szCs w:val="20"/>
        </w:rPr>
      </w:pPr>
      <w:r>
        <w:rPr>
          <w:sz w:val="20"/>
          <w:szCs w:val="20"/>
        </w:rPr>
        <w:lastRenderedPageBreak/>
        <w:t>Mažos vertės pirkimo  sąlygų</w:t>
      </w:r>
    </w:p>
    <w:p w:rsidR="00D74060" w:rsidRDefault="009A0B8A">
      <w:pPr>
        <w:pStyle w:val="Standard"/>
        <w:jc w:val="right"/>
        <w:rPr>
          <w:sz w:val="20"/>
          <w:szCs w:val="20"/>
        </w:rPr>
      </w:pPr>
      <w:r>
        <w:rPr>
          <w:sz w:val="20"/>
          <w:szCs w:val="20"/>
        </w:rPr>
        <w:t>2 priedas</w:t>
      </w:r>
    </w:p>
    <w:p w:rsidR="00D74060" w:rsidRDefault="00D74060">
      <w:pPr>
        <w:pStyle w:val="Standard"/>
        <w:jc w:val="right"/>
      </w:pPr>
    </w:p>
    <w:p w:rsidR="00D74060" w:rsidRDefault="00D74060">
      <w:pPr>
        <w:pStyle w:val="Standard"/>
        <w:jc w:val="right"/>
      </w:pPr>
    </w:p>
    <w:p w:rsidR="00D74060" w:rsidRDefault="009A0B8A">
      <w:pPr>
        <w:pStyle w:val="Standard"/>
        <w:ind w:firstLine="720"/>
        <w:jc w:val="center"/>
        <w:rPr>
          <w:b/>
          <w:bCs/>
        </w:rPr>
      </w:pPr>
      <w:r>
        <w:rPr>
          <w:b/>
          <w:bCs/>
        </w:rPr>
        <w:t>TECHNINĖ SPECIFIKACIJA</w:t>
      </w:r>
    </w:p>
    <w:p w:rsidR="00D74060" w:rsidRDefault="00D74060">
      <w:pPr>
        <w:pStyle w:val="Standard"/>
        <w:jc w:val="center"/>
        <w:rPr>
          <w:bCs/>
          <w:u w:val="single"/>
        </w:rPr>
      </w:pPr>
    </w:p>
    <w:p w:rsidR="00D74060" w:rsidRDefault="00D74060">
      <w:pPr>
        <w:pStyle w:val="Standard"/>
        <w:jc w:val="center"/>
        <w:rPr>
          <w:bCs/>
          <w:u w:val="single"/>
        </w:rPr>
      </w:pPr>
    </w:p>
    <w:p w:rsidR="00D74060" w:rsidRDefault="009A0B8A">
      <w:pPr>
        <w:pStyle w:val="Standard"/>
        <w:ind w:left="360"/>
        <w:jc w:val="both"/>
      </w:pPr>
      <w:r>
        <w:rPr>
          <w:b/>
          <w:bCs/>
        </w:rPr>
        <w:t xml:space="preserve"> Kompiuterinės įrangos remonto ir priežiūros paslaugos (Turimos įrangos sąrašas )</w:t>
      </w:r>
    </w:p>
    <w:p w:rsidR="00D74060" w:rsidRDefault="00D74060">
      <w:pPr>
        <w:pStyle w:val="Standard"/>
        <w:jc w:val="both"/>
      </w:pPr>
    </w:p>
    <w:p w:rsidR="00D74060" w:rsidRDefault="009A0B8A">
      <w:pPr>
        <w:pStyle w:val="Standard"/>
        <w:jc w:val="both"/>
      </w:pPr>
      <w:r>
        <w:t>1 lentelė. Kompiuterinės įrangos  sąrašas.</w:t>
      </w:r>
    </w:p>
    <w:tbl>
      <w:tblPr>
        <w:tblW w:w="9930" w:type="dxa"/>
        <w:tblInd w:w="-91" w:type="dxa"/>
        <w:tblLayout w:type="fixed"/>
        <w:tblCellMar>
          <w:left w:w="10" w:type="dxa"/>
          <w:right w:w="10" w:type="dxa"/>
        </w:tblCellMar>
        <w:tblLook w:val="0000"/>
      </w:tblPr>
      <w:tblGrid>
        <w:gridCol w:w="649"/>
        <w:gridCol w:w="2135"/>
        <w:gridCol w:w="2984"/>
        <w:gridCol w:w="851"/>
        <w:gridCol w:w="3311"/>
      </w:tblGrid>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Eil.</w:t>
            </w:r>
          </w:p>
          <w:p w:rsidR="00D74060" w:rsidRDefault="009A0B8A">
            <w:pPr>
              <w:pStyle w:val="Standard"/>
            </w:pPr>
            <w:r>
              <w:t>Nr.</w:t>
            </w: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Įranga</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Įrangos modelis</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Kiekis</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proofErr w:type="spellStart"/>
            <w:r>
              <w:t>Įnstaliavimo</w:t>
            </w:r>
            <w:proofErr w:type="spellEnd"/>
            <w:r>
              <w:t xml:space="preserve"> vieta</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23"/>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Kompiuteris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proofErr w:type="spellStart"/>
            <w:r>
              <w:t>Komparsa</w:t>
            </w:r>
            <w:proofErr w:type="spellEnd"/>
            <w:r>
              <w:t xml:space="preserve"> </w:t>
            </w:r>
            <w:proofErr w:type="spellStart"/>
            <w:r>
              <w:t>Atomic</w:t>
            </w:r>
            <w:proofErr w:type="spellEnd"/>
            <w:r>
              <w:t xml:space="preserve"> IT81, </w:t>
            </w:r>
            <w:proofErr w:type="spellStart"/>
            <w:r>
              <w:t>Celeron</w:t>
            </w:r>
            <w:proofErr w:type="spellEnd"/>
            <w:r>
              <w:t xml:space="preserve"> B11840, HDD 500Gb, 8Gb </w:t>
            </w:r>
            <w:proofErr w:type="spellStart"/>
            <w:r>
              <w:t>Ram</w:t>
            </w:r>
            <w:proofErr w:type="spellEnd"/>
            <w:r>
              <w:t xml:space="preserve"> , DDS 1600MHz , Windows 8,1 Pro MS </w:t>
            </w:r>
            <w:proofErr w:type="spellStart"/>
            <w:r>
              <w:t>Offise</w:t>
            </w:r>
            <w:proofErr w:type="spellEnd"/>
            <w:r>
              <w:t xml:space="preserve"> 2013 HB monitorius 223V5LSB </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5</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Pakruojo g. 41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 xml:space="preserve">Kompiuteris </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proofErr w:type="spellStart"/>
            <w:r>
              <w:t>Atomic</w:t>
            </w:r>
            <w:proofErr w:type="spellEnd"/>
            <w:r>
              <w:t xml:space="preserve"> </w:t>
            </w:r>
            <w:proofErr w:type="spellStart"/>
            <w:r>
              <w:t>Extrime</w:t>
            </w:r>
            <w:proofErr w:type="spellEnd"/>
            <w:r>
              <w:t xml:space="preserve"> Intel  820PD , 2,8 </w:t>
            </w:r>
            <w:proofErr w:type="spellStart"/>
            <w:r>
              <w:t>Ghz</w:t>
            </w:r>
            <w:proofErr w:type="spellEnd"/>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 xml:space="preserve">4 </w:t>
            </w:r>
            <w:proofErr w:type="spellStart"/>
            <w:r>
              <w:t>vnt</w:t>
            </w:r>
            <w:proofErr w:type="spellEnd"/>
            <w:r>
              <w:t xml:space="preserve"> – Pakruojo g.41, Šiauliai</w:t>
            </w:r>
          </w:p>
          <w:p w:rsidR="00D74060" w:rsidRDefault="009A0B8A">
            <w:pPr>
              <w:pStyle w:val="Standard"/>
              <w:snapToGrid w:val="0"/>
            </w:pPr>
            <w:r>
              <w:t xml:space="preserve">3 </w:t>
            </w:r>
            <w:proofErr w:type="spellStart"/>
            <w:r>
              <w:t>vnt</w:t>
            </w:r>
            <w:proofErr w:type="spellEnd"/>
            <w:r>
              <w:t xml:space="preserve"> – Stoties g. 9c, Šiauliai</w:t>
            </w:r>
          </w:p>
          <w:p w:rsidR="00D74060" w:rsidRDefault="009A0B8A" w:rsidP="004970A0">
            <w:pPr>
              <w:pStyle w:val="Standard"/>
              <w:snapToGrid w:val="0"/>
            </w:pPr>
            <w:r>
              <w:t xml:space="preserve">4 </w:t>
            </w:r>
            <w:proofErr w:type="spellStart"/>
            <w:r>
              <w:t>vnt</w:t>
            </w:r>
            <w:proofErr w:type="spellEnd"/>
            <w:r>
              <w:t xml:space="preserve"> – Tilžės g.63B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Kompiuteris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proofErr w:type="spellStart"/>
            <w:r>
              <w:t>Del</w:t>
            </w:r>
            <w:proofErr w:type="spellEnd"/>
            <w:r>
              <w:t xml:space="preserve"> </w:t>
            </w:r>
            <w:proofErr w:type="spellStart"/>
            <w:r>
              <w:t>Optipled</w:t>
            </w:r>
            <w:proofErr w:type="spellEnd"/>
            <w:r>
              <w:t xml:space="preserve"> GX 60SD</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Stoties g. 9C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Kompiuteris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AMD</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Pakruojo g. 41,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Kompiuteris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HP DC 5800MT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Tilžės g. 63B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Kompiuteris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Toshiba A110-178</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Tilžės g. 63B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Kompiuteris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Intel PC E5200/</w:t>
            </w:r>
            <w:proofErr w:type="spellStart"/>
            <w:r>
              <w:t>Win</w:t>
            </w:r>
            <w:proofErr w:type="spellEnd"/>
            <w:r>
              <w:t xml:space="preserve"> ‚XP PRO OEM / </w:t>
            </w:r>
            <w:proofErr w:type="spellStart"/>
            <w:r>
              <w:t>Dreveb</w:t>
            </w:r>
            <w:proofErr w:type="spellEnd"/>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4</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 xml:space="preserve">2 </w:t>
            </w:r>
            <w:proofErr w:type="spellStart"/>
            <w:r>
              <w:t>vnt</w:t>
            </w:r>
            <w:proofErr w:type="spellEnd"/>
            <w:r>
              <w:t xml:space="preserve"> – Stoties g. 9C , Šiauliai</w:t>
            </w:r>
          </w:p>
          <w:p w:rsidR="00D74060" w:rsidRDefault="009A0B8A">
            <w:pPr>
              <w:pStyle w:val="Standard"/>
              <w:snapToGrid w:val="0"/>
            </w:pPr>
            <w:r>
              <w:t xml:space="preserve">1 </w:t>
            </w:r>
            <w:proofErr w:type="spellStart"/>
            <w:r>
              <w:t>vnt</w:t>
            </w:r>
            <w:proofErr w:type="spellEnd"/>
            <w:r>
              <w:t xml:space="preserve"> – Pakruojo g. 41, Šiauliai</w:t>
            </w:r>
          </w:p>
          <w:p w:rsidR="00D74060" w:rsidRDefault="009A0B8A">
            <w:pPr>
              <w:pStyle w:val="Standard"/>
              <w:snapToGrid w:val="0"/>
            </w:pPr>
            <w:r>
              <w:t xml:space="preserve">1vnt – Tilžės g. 63B , </w:t>
            </w:r>
            <w:proofErr w:type="spellStart"/>
            <w:r>
              <w:t>šiauliai</w:t>
            </w:r>
            <w:proofErr w:type="spellEnd"/>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 xml:space="preserve">Kompiuteris </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 xml:space="preserve">INTEL PDS 1,8/OS </w:t>
            </w:r>
            <w:proofErr w:type="spellStart"/>
            <w:r>
              <w:t>Win</w:t>
            </w:r>
            <w:proofErr w:type="spellEnd"/>
            <w:r>
              <w:t xml:space="preserve"> XO pro </w:t>
            </w:r>
            <w:proofErr w:type="spellStart"/>
            <w:r>
              <w:t>Eng</w:t>
            </w:r>
            <w:proofErr w:type="spellEnd"/>
            <w:r>
              <w:t xml:space="preserve"> / </w:t>
            </w:r>
            <w:proofErr w:type="spellStart"/>
            <w:r>
              <w:t>Offise</w:t>
            </w:r>
            <w:proofErr w:type="spellEnd"/>
            <w:r>
              <w:t xml:space="preserve"> 2007 </w:t>
            </w:r>
            <w:proofErr w:type="spellStart"/>
            <w:r>
              <w:t>Basic</w:t>
            </w:r>
            <w:proofErr w:type="spellEnd"/>
            <w:r>
              <w:t xml:space="preserve"> LT OEM</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15</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13vnt- Stoties g. 9C, Šiauliai</w:t>
            </w:r>
          </w:p>
          <w:p w:rsidR="00D74060" w:rsidRDefault="009A0B8A">
            <w:pPr>
              <w:pStyle w:val="Standard"/>
              <w:snapToGrid w:val="0"/>
            </w:pPr>
            <w:r>
              <w:t xml:space="preserve">1 </w:t>
            </w:r>
            <w:proofErr w:type="spellStart"/>
            <w:r>
              <w:t>vnt</w:t>
            </w:r>
            <w:proofErr w:type="spellEnd"/>
            <w:r>
              <w:t xml:space="preserve"> – Tilžės g.63B, Šiauliai</w:t>
            </w:r>
          </w:p>
          <w:p w:rsidR="00D74060" w:rsidRDefault="009A0B8A">
            <w:pPr>
              <w:pStyle w:val="Standard"/>
              <w:snapToGrid w:val="0"/>
            </w:pPr>
            <w:r>
              <w:t xml:space="preserve">1 </w:t>
            </w:r>
            <w:proofErr w:type="spellStart"/>
            <w:r>
              <w:t>vnt-</w:t>
            </w:r>
            <w:proofErr w:type="spellEnd"/>
            <w:r>
              <w:t xml:space="preserve"> Pakruojo g. 41,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Kompiuteris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proofErr w:type="spellStart"/>
            <w:r>
              <w:t>Lenovo</w:t>
            </w:r>
            <w:proofErr w:type="spellEnd"/>
            <w:r>
              <w:t xml:space="preserve"> E73 , Philips IPS 23/MS/Office/</w:t>
            </w:r>
            <w:proofErr w:type="spellStart"/>
            <w:r>
              <w:t>Nod</w:t>
            </w:r>
            <w:proofErr w:type="spellEnd"/>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10</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 xml:space="preserve">8 </w:t>
            </w:r>
            <w:proofErr w:type="spellStart"/>
            <w:r>
              <w:t>vnt</w:t>
            </w:r>
            <w:proofErr w:type="spellEnd"/>
            <w:r>
              <w:t xml:space="preserve"> – Stoties g.9C, Šiauliai</w:t>
            </w:r>
          </w:p>
          <w:p w:rsidR="00D74060" w:rsidRDefault="009A0B8A">
            <w:pPr>
              <w:pStyle w:val="Standard"/>
              <w:snapToGrid w:val="0"/>
            </w:pPr>
            <w:r>
              <w:t xml:space="preserve">2 </w:t>
            </w:r>
            <w:proofErr w:type="spellStart"/>
            <w:r>
              <w:t>vnt</w:t>
            </w:r>
            <w:proofErr w:type="spellEnd"/>
            <w:r>
              <w:t xml:space="preserve"> – Pakruojo g.41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Kompiuteris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proofErr w:type="spellStart"/>
            <w:r>
              <w:t>Lenovo</w:t>
            </w:r>
            <w:proofErr w:type="spellEnd"/>
            <w:r>
              <w:t xml:space="preserve"> EDGE H61/i5 RCF MDEU – 330/Win7</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3</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Tilžės g. 63B,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 xml:space="preserve">Kompiuteris </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 xml:space="preserve">MSI – </w:t>
            </w:r>
            <w:proofErr w:type="spellStart"/>
            <w:r>
              <w:t>Adora</w:t>
            </w:r>
            <w:proofErr w:type="spellEnd"/>
            <w:r>
              <w:t xml:space="preserve"> 22/C3-4100 M/Win8/Office – h</w:t>
            </w:r>
            <w:r>
              <w:rPr>
                <w:lang w:val="en-US"/>
              </w:rPr>
              <w:t>&amp;</w:t>
            </w:r>
            <w:r>
              <w:t>Bus/Od3</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12</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 xml:space="preserve"> 3 vnt. – Stoties g.9C, Šiauliai</w:t>
            </w:r>
          </w:p>
          <w:p w:rsidR="00D74060" w:rsidRDefault="009A0B8A">
            <w:pPr>
              <w:pStyle w:val="Standard"/>
              <w:snapToGrid w:val="0"/>
            </w:pPr>
            <w:r>
              <w:t xml:space="preserve"> 9vnt – Tilžės g.63B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Kopijavimo aparatas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proofErr w:type="spellStart"/>
            <w:r>
              <w:t>Utax</w:t>
            </w:r>
            <w:proofErr w:type="spellEnd"/>
            <w:r>
              <w:t xml:space="preserve"> CD 1216</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Pakruojo g.41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Kopijavimo aparatas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proofErr w:type="spellStart"/>
            <w:r>
              <w:t>Utax</w:t>
            </w:r>
            <w:proofErr w:type="spellEnd"/>
            <w:r>
              <w:t xml:space="preserve"> CD 1116</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Tilžės g. 63B,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Daugiafunkcinis įrenginys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KYOCERA/DK-1800Task alfa-1800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2</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1vnt – Tilžės g.63B , Šiauliai</w:t>
            </w:r>
          </w:p>
          <w:p w:rsidR="00D74060" w:rsidRDefault="009A0B8A">
            <w:pPr>
              <w:pStyle w:val="Standard"/>
              <w:snapToGrid w:val="0"/>
            </w:pPr>
            <w:r>
              <w:t>1vnt – Stoties g.9C,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Daugiafunkcinis įrenginys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Samsung 126259</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Tilžės g. 63B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Daugiafunkcinis įrenginys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Canon MF 5258013</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Tilžės g. 63B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Daugiafunkcinis įrenginys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Samsung –SL-M2875ND</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Pakruojo g.41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Daugiafunkcinis įrenginys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 xml:space="preserve">HP </w:t>
            </w:r>
            <w:proofErr w:type="spellStart"/>
            <w:r>
              <w:t>Laserjet</w:t>
            </w:r>
            <w:proofErr w:type="spellEnd"/>
            <w:r>
              <w:t xml:space="preserve"> PRO 400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Pakruojo g. 41,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Daugiafunkcinis įrenginys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Samsung –SL-M3875FD</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Stoties g. 9C,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Tiražavimo aparatas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proofErr w:type="spellStart"/>
            <w:r>
              <w:t>Rocon</w:t>
            </w:r>
            <w:proofErr w:type="spellEnd"/>
            <w:r>
              <w:t xml:space="preserve"> DD4450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Tilžės g. 63B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 xml:space="preserve">Spausdintuvas </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proofErr w:type="spellStart"/>
            <w:r>
              <w:t>Ricon</w:t>
            </w:r>
            <w:proofErr w:type="spellEnd"/>
            <w:r>
              <w:t xml:space="preserve"> </w:t>
            </w:r>
            <w:proofErr w:type="spellStart"/>
            <w:r>
              <w:t>Aficio</w:t>
            </w:r>
            <w:proofErr w:type="spellEnd"/>
            <w:r>
              <w:t xml:space="preserve"> SP 240SF</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pPr>
            <w:r>
              <w:t>Tilžės g. 63B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Spausdintuvas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 xml:space="preserve">HP LJ 1018 </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2</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1vnt – Tilžės g.63B , Šiauliai</w:t>
            </w:r>
          </w:p>
          <w:p w:rsidR="00D74060" w:rsidRDefault="009A0B8A">
            <w:pPr>
              <w:pStyle w:val="Standard"/>
              <w:snapToGrid w:val="0"/>
              <w:jc w:val="both"/>
            </w:pPr>
            <w:r>
              <w:t>1vnt – Pakruojo g. 41,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Spausdintuvas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HP LJ1020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9</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4vnt-Tilžės g.63B, Šiauliai</w:t>
            </w:r>
          </w:p>
          <w:p w:rsidR="00D74060" w:rsidRDefault="009A0B8A">
            <w:pPr>
              <w:pStyle w:val="Standard"/>
              <w:snapToGrid w:val="0"/>
              <w:jc w:val="both"/>
            </w:pPr>
            <w:r>
              <w:t>5vnt- Stoties g. 9c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Spausdintuvas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HP/ LJ /Prop1102</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Tilžės g.63B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Spausdintuvas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HP/LJ-PROP1109</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Tilžės g. 63B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Spausdintuvas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HP LJ 1010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9</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Stoties g. 9C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Spausdintuvas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SMS-ML-1670/</w:t>
            </w:r>
            <w:proofErr w:type="spellStart"/>
            <w:r>
              <w:t>PPm</w:t>
            </w:r>
            <w:proofErr w:type="spellEnd"/>
            <w:r>
              <w:t>/ML-1670/SEE200DPI/USB</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Stoties g. 9C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proofErr w:type="spellStart"/>
            <w:r>
              <w:t>Prinserveris</w:t>
            </w:r>
            <w:proofErr w:type="spellEnd"/>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proofErr w:type="spellStart"/>
            <w:r>
              <w:t>Trendenet</w:t>
            </w:r>
            <w:proofErr w:type="spellEnd"/>
            <w:r>
              <w:t xml:space="preserve"> IXU SB</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Tilžės g. 63B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Maršrutizatorius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 xml:space="preserve">TP-Link-TL – WDR 4300Wireless N750 , </w:t>
            </w:r>
            <w:proofErr w:type="spellStart"/>
            <w:r>
              <w:t>Reuter</w:t>
            </w:r>
            <w:proofErr w:type="spellEnd"/>
            <w:r>
              <w:t xml:space="preserve"> – 4 </w:t>
            </w:r>
            <w:proofErr w:type="spellStart"/>
            <w:r>
              <w:t>por</w:t>
            </w:r>
            <w:proofErr w:type="spellEnd"/>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Tilžės g. 63B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Maršrutizatorius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24-port/UTP/10/100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 xml:space="preserve">Stoties g. 9C , Šiauliai               </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Maršrutizatorius</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r>
              <w:t>ASUS / RTN12/</w:t>
            </w:r>
            <w:proofErr w:type="spellStart"/>
            <w:r>
              <w:t>Wireless</w:t>
            </w:r>
            <w:proofErr w:type="spellEnd"/>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Stoties</w:t>
            </w:r>
            <w:r w:rsidR="004970A0">
              <w:t xml:space="preserve"> </w:t>
            </w:r>
            <w:r>
              <w:t>g. 9C , Šiauliai</w:t>
            </w:r>
          </w:p>
        </w:tc>
      </w:tr>
      <w:tr w:rsidR="00D74060" w:rsidTr="00D74060">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D74060" w:rsidP="009A0B8A">
            <w:pPr>
              <w:pStyle w:val="Standard"/>
              <w:widowControl/>
              <w:numPr>
                <w:ilvl w:val="0"/>
                <w:numId w:val="9"/>
              </w:numPr>
              <w:suppressAutoHyphens w:val="0"/>
              <w:snapToGrid w:val="0"/>
              <w:ind w:left="113" w:firstLine="0"/>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 xml:space="preserve">Komutatorius </w:t>
            </w:r>
          </w:p>
        </w:tc>
        <w:tc>
          <w:tcPr>
            <w:tcW w:w="2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rsidP="004970A0">
            <w:pPr>
              <w:pStyle w:val="Standard"/>
              <w:snapToGrid w:val="0"/>
            </w:pPr>
            <w:proofErr w:type="spellStart"/>
            <w:r>
              <w:t>Trendent</w:t>
            </w:r>
            <w:proofErr w:type="spellEnd"/>
            <w:r>
              <w:t xml:space="preserve"> 16 – port10/100Mbps POE </w:t>
            </w:r>
            <w:proofErr w:type="spellStart"/>
            <w:r>
              <w:t>switch</w:t>
            </w:r>
            <w:proofErr w:type="spellEnd"/>
            <w:r>
              <w:t xml:space="preserve"> </w:t>
            </w:r>
            <w:proofErr w:type="spellStart"/>
            <w:r>
              <w:t>Rackmount</w:t>
            </w:r>
            <w:proofErr w:type="spellEnd"/>
            <w:r>
              <w:t xml:space="preserve"> -1</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4060" w:rsidRDefault="009A0B8A">
            <w:pPr>
              <w:pStyle w:val="Standard"/>
              <w:snapToGrid w:val="0"/>
              <w:jc w:val="center"/>
            </w:pPr>
            <w: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060" w:rsidRDefault="009A0B8A">
            <w:pPr>
              <w:pStyle w:val="Standard"/>
              <w:snapToGrid w:val="0"/>
              <w:jc w:val="both"/>
            </w:pPr>
            <w:r>
              <w:t>Pakruojo g. 41 , Šiauliai</w:t>
            </w:r>
          </w:p>
        </w:tc>
      </w:tr>
    </w:tbl>
    <w:p w:rsidR="00D74060" w:rsidRDefault="00D74060">
      <w:pPr>
        <w:pStyle w:val="Standard"/>
        <w:jc w:val="both"/>
      </w:pPr>
    </w:p>
    <w:p w:rsidR="00D74060" w:rsidRDefault="009A0B8A">
      <w:pPr>
        <w:pStyle w:val="Antrat2"/>
        <w:keepNext w:val="0"/>
        <w:tabs>
          <w:tab w:val="left" w:pos="15"/>
        </w:tabs>
        <w:autoSpaceDE w:val="0"/>
        <w:spacing w:before="0" w:after="0"/>
        <w:ind w:left="15" w:firstLine="526"/>
        <w:jc w:val="both"/>
        <w:rPr>
          <w:rFonts w:ascii="Times New Roman" w:hAnsi="Times New Roman" w:cs="Times New Roman"/>
          <w:b w:val="0"/>
          <w:i w:val="0"/>
          <w:sz w:val="24"/>
          <w:szCs w:val="24"/>
          <w:shd w:val="clear" w:color="auto" w:fill="FFFFFF"/>
        </w:rPr>
      </w:pPr>
      <w:r>
        <w:rPr>
          <w:rFonts w:ascii="Times New Roman" w:hAnsi="Times New Roman" w:cs="Times New Roman"/>
          <w:b w:val="0"/>
          <w:i w:val="0"/>
          <w:sz w:val="24"/>
          <w:szCs w:val="24"/>
          <w:shd w:val="clear" w:color="auto" w:fill="FFFFFF"/>
        </w:rPr>
        <w:t>1.2. Paslaugų Tiekėjas privalo atlikti 1 lentelėje (pozicijos 1 – 32) nurodytos įrangos remonto  ir techninės priežiūros paslaugas.</w:t>
      </w:r>
    </w:p>
    <w:p w:rsidR="00D74060" w:rsidRDefault="009A0B8A">
      <w:pPr>
        <w:pStyle w:val="Antrat2"/>
        <w:keepNext w:val="0"/>
        <w:tabs>
          <w:tab w:val="left" w:pos="789"/>
          <w:tab w:val="left" w:pos="804"/>
        </w:tabs>
        <w:autoSpaceDE w:val="0"/>
        <w:spacing w:before="0" w:after="0"/>
        <w:ind w:firstLine="557"/>
        <w:jc w:val="both"/>
      </w:pPr>
      <w:r>
        <w:rPr>
          <w:rFonts w:ascii="Times New Roman" w:hAnsi="Times New Roman" w:cs="Times New Roman"/>
          <w:b w:val="0"/>
          <w:i w:val="0"/>
          <w:sz w:val="24"/>
          <w:szCs w:val="24"/>
          <w:shd w:val="clear" w:color="auto" w:fill="FFFFFF"/>
        </w:rPr>
        <w:t xml:space="preserve">1.3. Perkančioji organizacija pateikia paraišką pagal formą ar telefonu, paslaugų tiekėjas užduotis nurodyta paraiškoje atlieka neviršijant </w:t>
      </w:r>
      <w:r w:rsidRPr="009A0B8A">
        <w:rPr>
          <w:rFonts w:ascii="Times New Roman" w:hAnsi="Times New Roman" w:cs="Times New Roman"/>
          <w:b w:val="0"/>
          <w:i w:val="0"/>
          <w:sz w:val="24"/>
          <w:szCs w:val="24"/>
          <w:shd w:val="clear" w:color="auto" w:fill="FFFFFF"/>
        </w:rPr>
        <w:t>24</w:t>
      </w:r>
      <w:r>
        <w:rPr>
          <w:rFonts w:ascii="Times New Roman" w:hAnsi="Times New Roman" w:cs="Times New Roman"/>
          <w:b w:val="0"/>
          <w:i w:val="0"/>
          <w:sz w:val="24"/>
          <w:szCs w:val="24"/>
          <w:shd w:val="clear" w:color="auto" w:fill="FFFFFF"/>
        </w:rPr>
        <w:t xml:space="preserve"> darbo valandų nuo užduoties perdavimo laiko.  Perkančioji organizacija neteikia reikiamų remontui dalių ir medžiagų, jas perka pats Tiekėjas. Įrangos remonto darbai negali viršyti 3 darbo valandų vienam įrenginiui.</w:t>
      </w:r>
    </w:p>
    <w:p w:rsidR="00D74060" w:rsidRDefault="009A0B8A">
      <w:pPr>
        <w:pStyle w:val="Antrat2"/>
        <w:keepNext w:val="0"/>
        <w:tabs>
          <w:tab w:val="left" w:pos="0"/>
        </w:tabs>
        <w:autoSpaceDE w:val="0"/>
        <w:spacing w:before="0" w:after="0"/>
        <w:ind w:firstLine="557"/>
        <w:jc w:val="both"/>
        <w:rPr>
          <w:rFonts w:ascii="Times New Roman" w:hAnsi="Times New Roman" w:cs="Times New Roman"/>
          <w:b w:val="0"/>
          <w:i w:val="0"/>
          <w:sz w:val="24"/>
          <w:szCs w:val="24"/>
          <w:shd w:val="clear" w:color="auto" w:fill="FFFFFF"/>
        </w:rPr>
      </w:pPr>
      <w:r>
        <w:rPr>
          <w:rFonts w:ascii="Times New Roman" w:hAnsi="Times New Roman" w:cs="Times New Roman"/>
          <w:b w:val="0"/>
          <w:i w:val="0"/>
          <w:sz w:val="24"/>
          <w:szCs w:val="24"/>
          <w:shd w:val="clear" w:color="auto" w:fill="FFFFFF"/>
        </w:rPr>
        <w:t xml:space="preserve">1.4. Tiekėjas vykdo įrangos remonto darbus savo patalpose. Tiekėjas privalo turėti visas priemones, būtinas kokybiškam įrangos remontui atlikti.  </w:t>
      </w:r>
    </w:p>
    <w:p w:rsidR="00D74060" w:rsidRDefault="009A0B8A">
      <w:pPr>
        <w:pStyle w:val="Antrat2"/>
        <w:keepNext w:val="0"/>
        <w:tabs>
          <w:tab w:val="left" w:pos="0"/>
        </w:tabs>
        <w:autoSpaceDE w:val="0"/>
        <w:spacing w:before="0" w:after="0"/>
        <w:ind w:firstLine="557"/>
        <w:jc w:val="both"/>
        <w:rPr>
          <w:rFonts w:ascii="Times New Roman" w:hAnsi="Times New Roman" w:cs="Times New Roman"/>
          <w:b w:val="0"/>
          <w:i w:val="0"/>
          <w:sz w:val="24"/>
          <w:szCs w:val="24"/>
          <w:shd w:val="clear" w:color="auto" w:fill="FFFFFF"/>
        </w:rPr>
      </w:pPr>
      <w:r>
        <w:rPr>
          <w:rFonts w:ascii="Times New Roman" w:hAnsi="Times New Roman" w:cs="Times New Roman"/>
          <w:b w:val="0"/>
          <w:i w:val="0"/>
          <w:sz w:val="24"/>
          <w:szCs w:val="24"/>
          <w:shd w:val="clear" w:color="auto" w:fill="FFFFFF"/>
        </w:rPr>
        <w:t>1.5. Tiekėjui įrangą remontui pristato Perkančioji organizacija arba iš Perkančiosios organizacijos  pasiima pats Tiekėjas, prieš tai suderinęs su Perkančiąja organizacija.</w:t>
      </w:r>
    </w:p>
    <w:p w:rsidR="00D74060" w:rsidRDefault="009A0B8A">
      <w:pPr>
        <w:pStyle w:val="Antrat2"/>
        <w:keepNext w:val="0"/>
        <w:tabs>
          <w:tab w:val="left" w:pos="0"/>
        </w:tabs>
        <w:autoSpaceDE w:val="0"/>
        <w:spacing w:before="0" w:after="0"/>
        <w:ind w:firstLine="557"/>
        <w:jc w:val="both"/>
        <w:rPr>
          <w:rFonts w:ascii="Times New Roman" w:hAnsi="Times New Roman" w:cs="Times New Roman"/>
          <w:b w:val="0"/>
          <w:i w:val="0"/>
          <w:sz w:val="24"/>
          <w:szCs w:val="24"/>
          <w:shd w:val="clear" w:color="auto" w:fill="FFFFFF"/>
        </w:rPr>
      </w:pPr>
      <w:r>
        <w:rPr>
          <w:rFonts w:ascii="Times New Roman" w:hAnsi="Times New Roman" w:cs="Times New Roman"/>
          <w:b w:val="0"/>
          <w:i w:val="0"/>
          <w:sz w:val="24"/>
          <w:szCs w:val="24"/>
          <w:shd w:val="clear" w:color="auto" w:fill="FFFFFF"/>
        </w:rPr>
        <w:t xml:space="preserve">1.6. Remontui reikiamas prietaisų dalis ir medžiagas  įsigyja pats Tiekėjas, prieš tai suderinęs su Perkančiąja organizacija.   </w:t>
      </w:r>
    </w:p>
    <w:p w:rsidR="00D74060" w:rsidRDefault="009A0B8A">
      <w:pPr>
        <w:pStyle w:val="Antrat2"/>
        <w:keepNext w:val="0"/>
        <w:tabs>
          <w:tab w:val="left" w:pos="0"/>
        </w:tabs>
        <w:autoSpaceDE w:val="0"/>
        <w:spacing w:before="0" w:after="0"/>
        <w:ind w:firstLine="557"/>
        <w:jc w:val="both"/>
      </w:pPr>
      <w:r>
        <w:rPr>
          <w:rFonts w:ascii="Times New Roman" w:hAnsi="Times New Roman" w:cs="Times New Roman"/>
          <w:b w:val="0"/>
          <w:i w:val="0"/>
          <w:sz w:val="24"/>
          <w:szCs w:val="24"/>
          <w:shd w:val="clear" w:color="auto" w:fill="FFFFFF"/>
        </w:rPr>
        <w:t xml:space="preserve">1.7. Po remonto, </w:t>
      </w:r>
      <w:proofErr w:type="spellStart"/>
      <w:r>
        <w:rPr>
          <w:rFonts w:ascii="Times New Roman" w:hAnsi="Times New Roman" w:cs="Times New Roman"/>
          <w:b w:val="0"/>
          <w:i w:val="0"/>
          <w:sz w:val="24"/>
          <w:szCs w:val="24"/>
          <w:shd w:val="clear" w:color="auto" w:fill="FFFFFF"/>
          <w:lang w:val="en-US"/>
        </w:rPr>
        <w:t>suteikiama</w:t>
      </w:r>
      <w:proofErr w:type="spellEnd"/>
      <w:r>
        <w:rPr>
          <w:rFonts w:ascii="Times New Roman" w:hAnsi="Times New Roman" w:cs="Times New Roman"/>
          <w:b w:val="0"/>
          <w:i w:val="0"/>
          <w:sz w:val="24"/>
          <w:szCs w:val="24"/>
          <w:shd w:val="clear" w:color="auto" w:fill="FFFFFF"/>
          <w:lang w:val="en-US"/>
        </w:rPr>
        <w:t xml:space="preserve"> ne </w:t>
      </w:r>
      <w:r>
        <w:rPr>
          <w:rFonts w:ascii="Times New Roman" w:hAnsi="Times New Roman" w:cs="Times New Roman"/>
          <w:b w:val="0"/>
          <w:i w:val="0"/>
          <w:sz w:val="24"/>
          <w:szCs w:val="24"/>
          <w:shd w:val="clear" w:color="auto" w:fill="FFFFFF"/>
        </w:rPr>
        <w:t>mažesnė kaip 6 mėn. garantinis laikotarpis suremontuotiems įrangos mazgams</w:t>
      </w:r>
      <w:r>
        <w:rPr>
          <w:b w:val="0"/>
          <w:bCs w:val="0"/>
          <w:i w:val="0"/>
          <w:iCs w:val="0"/>
          <w:shd w:val="clear" w:color="auto" w:fill="FFFFFF"/>
        </w:rPr>
        <w:t>.</w:t>
      </w:r>
      <w:r>
        <w:rPr>
          <w:rFonts w:ascii="Times New Roman" w:hAnsi="Times New Roman" w:cs="Times New Roman"/>
          <w:b w:val="0"/>
          <w:i w:val="0"/>
          <w:sz w:val="24"/>
          <w:szCs w:val="24"/>
          <w:shd w:val="clear" w:color="auto" w:fill="FFFFFF"/>
        </w:rPr>
        <w:t xml:space="preserve"> Remonto metu pakeistos remontinės dalys ir eksploatacinės medžiagos grąžinamos Perkančiajai organizacijai kartu su suremontuotu įrenginiu.</w:t>
      </w:r>
    </w:p>
    <w:p w:rsidR="00D74060" w:rsidRDefault="009A0B8A" w:rsidP="009A0B8A">
      <w:pPr>
        <w:pStyle w:val="Standard"/>
        <w:numPr>
          <w:ilvl w:val="1"/>
          <w:numId w:val="15"/>
        </w:numPr>
        <w:tabs>
          <w:tab w:val="left" w:pos="993"/>
        </w:tabs>
        <w:ind w:left="0" w:firstLine="557"/>
        <w:jc w:val="both"/>
        <w:rPr>
          <w:shd w:val="clear" w:color="auto" w:fill="FFFFFF"/>
        </w:rPr>
      </w:pPr>
      <w:r>
        <w:rPr>
          <w:shd w:val="clear" w:color="auto" w:fill="FFFFFF"/>
        </w:rPr>
        <w:t>Perkančioji organizacija turi teisę kontroliuoti kaip Tiekėjas vykdo  įrangos remonto darbus.</w:t>
      </w:r>
    </w:p>
    <w:p w:rsidR="00D74060" w:rsidRDefault="00D74060">
      <w:pPr>
        <w:pStyle w:val="Standard"/>
        <w:jc w:val="center"/>
      </w:pPr>
    </w:p>
    <w:p w:rsidR="00D74060" w:rsidRDefault="00D74060">
      <w:pPr>
        <w:pStyle w:val="Patvirtinta"/>
        <w:pageBreakBefore/>
        <w:ind w:left="5280"/>
        <w:jc w:val="right"/>
        <w:rPr>
          <w:szCs w:val="22"/>
          <w:lang w:val="lt-LT"/>
        </w:rPr>
      </w:pPr>
    </w:p>
    <w:p w:rsidR="00D74060" w:rsidRPr="009A0B8A" w:rsidRDefault="009A0B8A">
      <w:pPr>
        <w:pStyle w:val="Patvirtinta"/>
        <w:jc w:val="right"/>
        <w:rPr>
          <w:lang w:val="lt-LT"/>
        </w:rPr>
      </w:pPr>
      <w:r w:rsidRPr="009A0B8A">
        <w:rPr>
          <w:lang w:val="lt-LT"/>
        </w:rPr>
        <w:t>Mažos vertės pirkimo konkurso sąlygų</w:t>
      </w:r>
    </w:p>
    <w:p w:rsidR="00D74060" w:rsidRDefault="009A0B8A">
      <w:pPr>
        <w:pStyle w:val="Standard"/>
        <w:ind w:left="5760" w:firstLine="720"/>
        <w:jc w:val="right"/>
      </w:pPr>
      <w:r>
        <w:rPr>
          <w:sz w:val="20"/>
          <w:szCs w:val="20"/>
        </w:rPr>
        <w:t xml:space="preserve">   3 priedas   </w:t>
      </w:r>
      <w:r>
        <w:rPr>
          <w:szCs w:val="22"/>
        </w:rPr>
        <w:t xml:space="preserve">  </w:t>
      </w:r>
    </w:p>
    <w:p w:rsidR="00D74060" w:rsidRDefault="00D74060">
      <w:pPr>
        <w:pStyle w:val="Standard"/>
        <w:ind w:right="-178"/>
        <w:jc w:val="center"/>
        <w:rPr>
          <w:sz w:val="16"/>
          <w:szCs w:val="16"/>
        </w:rPr>
      </w:pPr>
    </w:p>
    <w:p w:rsidR="00D74060" w:rsidRDefault="00D74060">
      <w:pPr>
        <w:pStyle w:val="Standard"/>
        <w:ind w:right="-178"/>
        <w:jc w:val="center"/>
        <w:rPr>
          <w:sz w:val="16"/>
          <w:szCs w:val="16"/>
        </w:rPr>
      </w:pPr>
    </w:p>
    <w:p w:rsidR="00D74060" w:rsidRDefault="009A0B8A">
      <w:pPr>
        <w:pStyle w:val="Patvirtinta"/>
        <w:ind w:left="6096" w:hanging="426"/>
        <w:rPr>
          <w:rFonts w:ascii="Times New Roman" w:hAnsi="Times New Roman"/>
          <w:sz w:val="24"/>
          <w:szCs w:val="24"/>
          <w:lang w:val="lt-LT"/>
        </w:rPr>
      </w:pPr>
      <w:r>
        <w:rPr>
          <w:rFonts w:ascii="Times New Roman" w:hAnsi="Times New Roman"/>
          <w:sz w:val="24"/>
          <w:szCs w:val="24"/>
          <w:lang w:val="lt-LT"/>
        </w:rPr>
        <w:t>Forma patvirtinta</w:t>
      </w:r>
    </w:p>
    <w:p w:rsidR="00D74060" w:rsidRDefault="009A0B8A">
      <w:pPr>
        <w:pStyle w:val="Patvirtinta"/>
        <w:ind w:left="5670"/>
        <w:rPr>
          <w:rFonts w:ascii="Times New Roman" w:hAnsi="Times New Roman"/>
          <w:sz w:val="24"/>
          <w:szCs w:val="24"/>
          <w:lang w:val="lt-LT"/>
        </w:rPr>
      </w:pPr>
      <w:r>
        <w:rPr>
          <w:rFonts w:ascii="Times New Roman" w:hAnsi="Times New Roman"/>
          <w:sz w:val="24"/>
          <w:szCs w:val="24"/>
          <w:lang w:val="lt-LT"/>
        </w:rPr>
        <w:t>Lietuvos Respublikos ūkio ministro</w:t>
      </w:r>
    </w:p>
    <w:p w:rsidR="00D74060" w:rsidRDefault="009A0B8A">
      <w:pPr>
        <w:pStyle w:val="Standard"/>
        <w:ind w:left="5670"/>
      </w:pPr>
      <w:r>
        <w:t>2010 m. kovo 31 d. įsakymu Nr. 4-258</w:t>
      </w:r>
    </w:p>
    <w:p w:rsidR="00D74060" w:rsidRDefault="00D74060">
      <w:pPr>
        <w:pStyle w:val="Patvirtinta"/>
        <w:ind w:left="6096"/>
        <w:rPr>
          <w:rFonts w:ascii="Times New Roman" w:hAnsi="Times New Roman"/>
          <w:lang w:val="lt-LT"/>
        </w:rPr>
      </w:pPr>
    </w:p>
    <w:tbl>
      <w:tblPr>
        <w:tblW w:w="7920" w:type="dxa"/>
        <w:tblInd w:w="880" w:type="dxa"/>
        <w:tblLayout w:type="fixed"/>
        <w:tblCellMar>
          <w:left w:w="10" w:type="dxa"/>
          <w:right w:w="10" w:type="dxa"/>
        </w:tblCellMar>
        <w:tblLook w:val="0000"/>
      </w:tblPr>
      <w:tblGrid>
        <w:gridCol w:w="7920"/>
      </w:tblGrid>
      <w:tr w:rsidR="00D74060" w:rsidTr="00D74060">
        <w:tc>
          <w:tcPr>
            <w:tcW w:w="7920" w:type="dxa"/>
            <w:tcBorders>
              <w:bottom w:val="single" w:sz="4" w:space="0" w:color="000000"/>
            </w:tcBorders>
            <w:shd w:val="clear" w:color="auto" w:fill="auto"/>
            <w:tcMar>
              <w:top w:w="0" w:type="dxa"/>
              <w:left w:w="108" w:type="dxa"/>
              <w:bottom w:w="0" w:type="dxa"/>
              <w:right w:w="108" w:type="dxa"/>
            </w:tcMar>
          </w:tcPr>
          <w:p w:rsidR="00D74060" w:rsidRDefault="00D74060">
            <w:pPr>
              <w:pStyle w:val="Standard"/>
              <w:snapToGrid w:val="0"/>
              <w:jc w:val="center"/>
            </w:pPr>
            <w:bookmarkStart w:id="1" w:name="Tekstas9"/>
            <w:bookmarkEnd w:id="1"/>
          </w:p>
        </w:tc>
      </w:tr>
    </w:tbl>
    <w:p w:rsidR="00D74060" w:rsidRDefault="009A0B8A">
      <w:pPr>
        <w:pStyle w:val="CentrBoldm"/>
      </w:pPr>
      <w:r w:rsidRPr="00D74060">
        <w:rPr>
          <w:rFonts w:ascii="Times New Roman" w:hAnsi="Times New Roman"/>
          <w:b w:val="0"/>
          <w:bCs w:val="0"/>
          <w:position w:val="2"/>
          <w:lang w:val="lt-LT"/>
        </w:rPr>
        <w:t>(Tiekėjo pavadinimas)</w:t>
      </w:r>
    </w:p>
    <w:p w:rsidR="00D74060" w:rsidRDefault="00D74060">
      <w:pPr>
        <w:pStyle w:val="CentrBoldm"/>
        <w:rPr>
          <w:rFonts w:ascii="Times New Roman" w:hAnsi="Times New Roman"/>
          <w:b w:val="0"/>
          <w:bCs w:val="0"/>
          <w:sz w:val="24"/>
          <w:lang w:val="lt-LT"/>
        </w:rPr>
      </w:pPr>
    </w:p>
    <w:p w:rsidR="00D74060" w:rsidRDefault="009A0B8A">
      <w:pPr>
        <w:pStyle w:val="CentrBoldm"/>
        <w:rPr>
          <w:rFonts w:ascii="Times New Roman" w:hAnsi="Times New Roman"/>
          <w:sz w:val="24"/>
          <w:lang w:val="lt-LT"/>
        </w:rPr>
      </w:pPr>
      <w:r>
        <w:rPr>
          <w:rFonts w:ascii="Times New Roman" w:hAnsi="Times New Roman"/>
          <w:sz w:val="24"/>
          <w:lang w:val="lt-LT"/>
        </w:rPr>
        <w:t>TIEKĖJO (JURIDINIO ASMENS, KITOS ORGANIZACIJOS AR JO (JOS) PADALINIO) SĄŽININGUMO DEKLARACIJA</w:t>
      </w:r>
    </w:p>
    <w:p w:rsidR="00D74060" w:rsidRDefault="00D74060">
      <w:pPr>
        <w:pStyle w:val="CentrBoldm"/>
        <w:rPr>
          <w:rFonts w:ascii="Times New Roman" w:hAnsi="Times New Roman"/>
          <w:b w:val="0"/>
          <w:bCs w:val="0"/>
          <w:sz w:val="24"/>
          <w:lang w:val="lt-LT"/>
        </w:rPr>
      </w:pPr>
    </w:p>
    <w:p w:rsidR="00D74060" w:rsidRDefault="00D74060">
      <w:pPr>
        <w:pStyle w:val="CentrBoldm"/>
        <w:rPr>
          <w:rFonts w:ascii="Times New Roman" w:hAnsi="Times New Roman"/>
          <w:b w:val="0"/>
          <w:bCs w:val="0"/>
          <w:sz w:val="24"/>
          <w:lang w:val="lt-LT"/>
        </w:rPr>
      </w:pPr>
    </w:p>
    <w:tbl>
      <w:tblPr>
        <w:tblW w:w="2970" w:type="dxa"/>
        <w:tblInd w:w="3412" w:type="dxa"/>
        <w:tblLayout w:type="fixed"/>
        <w:tblCellMar>
          <w:left w:w="10" w:type="dxa"/>
          <w:right w:w="10" w:type="dxa"/>
        </w:tblCellMar>
        <w:tblLook w:val="0000"/>
      </w:tblPr>
      <w:tblGrid>
        <w:gridCol w:w="2970"/>
      </w:tblGrid>
      <w:tr w:rsidR="00D74060" w:rsidTr="00D74060">
        <w:tc>
          <w:tcPr>
            <w:tcW w:w="2970" w:type="dxa"/>
            <w:tcBorders>
              <w:bottom w:val="single" w:sz="4" w:space="0" w:color="000000"/>
            </w:tcBorders>
            <w:shd w:val="clear" w:color="auto" w:fill="auto"/>
            <w:tcMar>
              <w:top w:w="0" w:type="dxa"/>
              <w:left w:w="108" w:type="dxa"/>
              <w:bottom w:w="0" w:type="dxa"/>
              <w:right w:w="108" w:type="dxa"/>
            </w:tcMar>
          </w:tcPr>
          <w:p w:rsidR="00D74060" w:rsidRDefault="00D74060">
            <w:pPr>
              <w:pStyle w:val="CentrBoldm"/>
              <w:snapToGrid w:val="0"/>
              <w:rPr>
                <w:rFonts w:ascii="Times New Roman" w:hAnsi="Times New Roman"/>
                <w:lang w:val="lt-LT"/>
              </w:rPr>
            </w:pPr>
            <w:bookmarkStart w:id="2" w:name="Tekstas10"/>
            <w:bookmarkEnd w:id="2"/>
          </w:p>
        </w:tc>
      </w:tr>
      <w:tr w:rsidR="00D74060" w:rsidTr="00D74060">
        <w:tc>
          <w:tcPr>
            <w:tcW w:w="2970" w:type="dxa"/>
            <w:tcBorders>
              <w:top w:val="single" w:sz="4" w:space="0" w:color="000000"/>
            </w:tcBorders>
            <w:shd w:val="clear" w:color="auto" w:fill="auto"/>
            <w:tcMar>
              <w:top w:w="0" w:type="dxa"/>
              <w:left w:w="108" w:type="dxa"/>
              <w:bottom w:w="0" w:type="dxa"/>
              <w:right w:w="108" w:type="dxa"/>
            </w:tcMar>
          </w:tcPr>
          <w:p w:rsidR="00D74060" w:rsidRDefault="009A0B8A">
            <w:pPr>
              <w:pStyle w:val="CentrBoldm"/>
              <w:snapToGrid w:val="0"/>
              <w:rPr>
                <w:rFonts w:ascii="Times New Roman" w:hAnsi="Times New Roman"/>
                <w:b w:val="0"/>
                <w:bCs w:val="0"/>
                <w:lang w:val="lt-LT"/>
              </w:rPr>
            </w:pPr>
            <w:r>
              <w:rPr>
                <w:rFonts w:ascii="Times New Roman" w:hAnsi="Times New Roman"/>
                <w:b w:val="0"/>
                <w:bCs w:val="0"/>
                <w:lang w:val="lt-LT"/>
              </w:rPr>
              <w:t>(Data, numeris)</w:t>
            </w:r>
          </w:p>
        </w:tc>
      </w:tr>
      <w:tr w:rsidR="00D74060" w:rsidTr="00D74060">
        <w:tc>
          <w:tcPr>
            <w:tcW w:w="2970" w:type="dxa"/>
            <w:shd w:val="clear" w:color="auto" w:fill="auto"/>
            <w:tcMar>
              <w:top w:w="0" w:type="dxa"/>
              <w:left w:w="108" w:type="dxa"/>
              <w:bottom w:w="0" w:type="dxa"/>
              <w:right w:w="108" w:type="dxa"/>
            </w:tcMar>
          </w:tcPr>
          <w:p w:rsidR="00D74060" w:rsidRDefault="00D74060">
            <w:pPr>
              <w:pStyle w:val="CentrBoldm"/>
              <w:snapToGrid w:val="0"/>
              <w:rPr>
                <w:rFonts w:ascii="Times New Roman" w:hAnsi="Times New Roman"/>
                <w:b w:val="0"/>
                <w:bCs w:val="0"/>
                <w:lang w:val="lt-LT"/>
              </w:rPr>
            </w:pPr>
          </w:p>
        </w:tc>
      </w:tr>
      <w:tr w:rsidR="00D74060" w:rsidTr="00D74060">
        <w:tc>
          <w:tcPr>
            <w:tcW w:w="2970" w:type="dxa"/>
            <w:tcBorders>
              <w:bottom w:val="single" w:sz="4" w:space="0" w:color="000000"/>
            </w:tcBorders>
            <w:shd w:val="clear" w:color="auto" w:fill="auto"/>
            <w:tcMar>
              <w:top w:w="0" w:type="dxa"/>
              <w:left w:w="108" w:type="dxa"/>
              <w:bottom w:w="0" w:type="dxa"/>
              <w:right w:w="108" w:type="dxa"/>
            </w:tcMar>
          </w:tcPr>
          <w:p w:rsidR="00D74060" w:rsidRDefault="00D74060">
            <w:pPr>
              <w:pStyle w:val="CentrBoldm"/>
              <w:snapToGrid w:val="0"/>
              <w:rPr>
                <w:rFonts w:ascii="Times New Roman" w:hAnsi="Times New Roman"/>
                <w:sz w:val="24"/>
                <w:lang w:val="lt-LT"/>
              </w:rPr>
            </w:pPr>
            <w:bookmarkStart w:id="3" w:name="Tekstas11"/>
            <w:bookmarkEnd w:id="3"/>
          </w:p>
        </w:tc>
      </w:tr>
      <w:tr w:rsidR="00D74060" w:rsidTr="00D74060">
        <w:tc>
          <w:tcPr>
            <w:tcW w:w="2970" w:type="dxa"/>
            <w:tcBorders>
              <w:top w:val="single" w:sz="4" w:space="0" w:color="000000"/>
            </w:tcBorders>
            <w:shd w:val="clear" w:color="auto" w:fill="auto"/>
            <w:tcMar>
              <w:top w:w="0" w:type="dxa"/>
              <w:left w:w="108" w:type="dxa"/>
              <w:bottom w:w="0" w:type="dxa"/>
              <w:right w:w="108" w:type="dxa"/>
            </w:tcMar>
          </w:tcPr>
          <w:p w:rsidR="00D74060" w:rsidRDefault="009A0B8A">
            <w:pPr>
              <w:pStyle w:val="CentrBoldm"/>
              <w:snapToGrid w:val="0"/>
            </w:pPr>
            <w:r w:rsidRPr="00D74060">
              <w:rPr>
                <w:rFonts w:ascii="Times New Roman" w:hAnsi="Times New Roman"/>
                <w:b w:val="0"/>
                <w:bCs w:val="0"/>
                <w:position w:val="2"/>
                <w:lang w:val="lt-LT"/>
              </w:rPr>
              <w:t>(Vieta)</w:t>
            </w:r>
          </w:p>
        </w:tc>
      </w:tr>
    </w:tbl>
    <w:p w:rsidR="00D74060" w:rsidRDefault="00D74060">
      <w:pPr>
        <w:pStyle w:val="CentrBoldm"/>
      </w:pPr>
    </w:p>
    <w:tbl>
      <w:tblPr>
        <w:tblW w:w="9917" w:type="dxa"/>
        <w:tblInd w:w="-108" w:type="dxa"/>
        <w:tblLayout w:type="fixed"/>
        <w:tblCellMar>
          <w:left w:w="10" w:type="dxa"/>
          <w:right w:w="10" w:type="dxa"/>
        </w:tblCellMar>
        <w:tblLook w:val="0000"/>
      </w:tblPr>
      <w:tblGrid>
        <w:gridCol w:w="1318"/>
        <w:gridCol w:w="1980"/>
        <w:gridCol w:w="638"/>
        <w:gridCol w:w="283"/>
        <w:gridCol w:w="1985"/>
        <w:gridCol w:w="283"/>
        <w:gridCol w:w="3081"/>
        <w:gridCol w:w="110"/>
        <w:gridCol w:w="177"/>
        <w:gridCol w:w="62"/>
      </w:tblGrid>
      <w:tr w:rsidR="00D74060" w:rsidTr="00D74060">
        <w:tc>
          <w:tcPr>
            <w:tcW w:w="1318" w:type="dxa"/>
            <w:shd w:val="clear" w:color="auto" w:fill="auto"/>
            <w:tcMar>
              <w:top w:w="0" w:type="dxa"/>
              <w:left w:w="0" w:type="dxa"/>
              <w:bottom w:w="0" w:type="dxa"/>
              <w:right w:w="0" w:type="dxa"/>
            </w:tcMar>
          </w:tcPr>
          <w:p w:rsidR="00D74060" w:rsidRDefault="009A0B8A">
            <w:pPr>
              <w:pStyle w:val="CentrBoldm"/>
              <w:snapToGrid w:val="0"/>
              <w:jc w:val="left"/>
            </w:pPr>
            <w:r>
              <w:rPr>
                <w:rFonts w:ascii="Times New Roman" w:hAnsi="Times New Roman"/>
                <w:b w:val="0"/>
                <w:bCs w:val="0"/>
                <w:sz w:val="24"/>
                <w:lang w:val="lt-LT"/>
              </w:rPr>
              <w:t xml:space="preserve">            Aš,</w:t>
            </w:r>
          </w:p>
        </w:tc>
        <w:tc>
          <w:tcPr>
            <w:tcW w:w="8250" w:type="dxa"/>
            <w:gridSpan w:val="6"/>
            <w:tcBorders>
              <w:bottom w:val="single" w:sz="4" w:space="0" w:color="000000"/>
            </w:tcBorders>
            <w:shd w:val="clear" w:color="auto" w:fill="auto"/>
            <w:tcMar>
              <w:top w:w="0" w:type="dxa"/>
              <w:left w:w="0" w:type="dxa"/>
              <w:bottom w:w="0" w:type="dxa"/>
              <w:right w:w="0" w:type="dxa"/>
            </w:tcMar>
          </w:tcPr>
          <w:p w:rsidR="00D74060" w:rsidRDefault="00D74060">
            <w:pPr>
              <w:pStyle w:val="CentrBoldm"/>
              <w:snapToGrid w:val="0"/>
              <w:jc w:val="both"/>
              <w:rPr>
                <w:rFonts w:ascii="Times New Roman" w:hAnsi="Times New Roman"/>
                <w:b w:val="0"/>
                <w:bCs w:val="0"/>
                <w:sz w:val="24"/>
                <w:lang w:val="lt-LT"/>
              </w:rPr>
            </w:pPr>
            <w:bookmarkStart w:id="4" w:name="Tekstas12"/>
            <w:bookmarkEnd w:id="4"/>
          </w:p>
        </w:tc>
        <w:tc>
          <w:tcPr>
            <w:tcW w:w="287" w:type="dxa"/>
            <w:gridSpan w:val="2"/>
            <w:shd w:val="clear" w:color="auto" w:fill="auto"/>
            <w:tcMar>
              <w:top w:w="0" w:type="dxa"/>
              <w:left w:w="0" w:type="dxa"/>
              <w:bottom w:w="0" w:type="dxa"/>
              <w:right w:w="0" w:type="dxa"/>
            </w:tcMar>
          </w:tcPr>
          <w:p w:rsidR="00D74060" w:rsidRDefault="009A0B8A">
            <w:pPr>
              <w:pStyle w:val="CentrBoldm"/>
              <w:snapToGrid w:val="0"/>
              <w:jc w:val="both"/>
              <w:rPr>
                <w:rFonts w:ascii="Times New Roman" w:hAnsi="Times New Roman"/>
                <w:b w:val="0"/>
                <w:bCs w:val="0"/>
                <w:sz w:val="24"/>
                <w:lang w:val="lt-LT"/>
              </w:rPr>
            </w:pPr>
            <w:r>
              <w:rPr>
                <w:rFonts w:ascii="Times New Roman" w:hAnsi="Times New Roman"/>
                <w:b w:val="0"/>
                <w:bCs w:val="0"/>
                <w:sz w:val="24"/>
                <w:lang w:val="lt-LT"/>
              </w:rPr>
              <w:t>,</w:t>
            </w:r>
          </w:p>
        </w:tc>
        <w:tc>
          <w:tcPr>
            <w:tcW w:w="62" w:type="dxa"/>
            <w:shd w:val="clear" w:color="auto" w:fill="auto"/>
            <w:tcMar>
              <w:top w:w="0" w:type="dxa"/>
              <w:left w:w="0" w:type="dxa"/>
              <w:bottom w:w="0" w:type="dxa"/>
              <w:right w:w="0" w:type="dxa"/>
            </w:tcMar>
          </w:tcPr>
          <w:p w:rsidR="00D74060" w:rsidRDefault="00D74060">
            <w:pPr>
              <w:pStyle w:val="Standard"/>
              <w:snapToGrid w:val="0"/>
            </w:pPr>
          </w:p>
        </w:tc>
      </w:tr>
      <w:tr w:rsidR="00D74060" w:rsidTr="00D74060">
        <w:tc>
          <w:tcPr>
            <w:tcW w:w="9855" w:type="dxa"/>
            <w:gridSpan w:val="9"/>
            <w:shd w:val="clear" w:color="auto" w:fill="auto"/>
            <w:tcMar>
              <w:top w:w="0" w:type="dxa"/>
              <w:left w:w="0" w:type="dxa"/>
              <w:bottom w:w="0" w:type="dxa"/>
              <w:right w:w="0" w:type="dxa"/>
            </w:tcMar>
          </w:tcPr>
          <w:p w:rsidR="00D74060" w:rsidRDefault="009A0B8A">
            <w:pPr>
              <w:pStyle w:val="CentrBoldm"/>
              <w:snapToGrid w:val="0"/>
            </w:pPr>
            <w:r w:rsidRPr="00D74060">
              <w:rPr>
                <w:rFonts w:ascii="Times New Roman" w:hAnsi="Times New Roman"/>
                <w:b w:val="0"/>
                <w:position w:val="2"/>
                <w:lang w:val="lt-LT"/>
              </w:rPr>
              <w:t>(tiekėjo vadovo ar jo įgalioto asmens vardas, pavardė)</w:t>
            </w:r>
          </w:p>
        </w:tc>
        <w:tc>
          <w:tcPr>
            <w:tcW w:w="62" w:type="dxa"/>
            <w:shd w:val="clear" w:color="auto" w:fill="auto"/>
            <w:tcMar>
              <w:top w:w="0" w:type="dxa"/>
              <w:left w:w="0" w:type="dxa"/>
              <w:bottom w:w="0" w:type="dxa"/>
              <w:right w:w="0" w:type="dxa"/>
            </w:tcMar>
          </w:tcPr>
          <w:p w:rsidR="00D74060" w:rsidRDefault="00D74060">
            <w:pPr>
              <w:pStyle w:val="Standard"/>
              <w:snapToGrid w:val="0"/>
              <w:rPr>
                <w:b/>
                <w:bCs/>
              </w:rPr>
            </w:pPr>
          </w:p>
        </w:tc>
      </w:tr>
      <w:tr w:rsidR="00D74060" w:rsidTr="00D74060">
        <w:trPr>
          <w:trHeight w:val="80"/>
        </w:trPr>
        <w:tc>
          <w:tcPr>
            <w:tcW w:w="3298" w:type="dxa"/>
            <w:gridSpan w:val="2"/>
            <w:shd w:val="clear" w:color="auto" w:fill="auto"/>
            <w:tcMar>
              <w:top w:w="0" w:type="dxa"/>
              <w:left w:w="0" w:type="dxa"/>
              <w:bottom w:w="0" w:type="dxa"/>
              <w:right w:w="0" w:type="dxa"/>
            </w:tcMar>
          </w:tcPr>
          <w:p w:rsidR="00D74060" w:rsidRDefault="009A0B8A">
            <w:pPr>
              <w:pStyle w:val="CentrBoldm"/>
              <w:snapToGrid w:val="0"/>
              <w:jc w:val="left"/>
              <w:rPr>
                <w:rFonts w:ascii="Times New Roman" w:hAnsi="Times New Roman"/>
                <w:b w:val="0"/>
                <w:sz w:val="24"/>
                <w:lang w:val="lt-LT"/>
              </w:rPr>
            </w:pPr>
            <w:r>
              <w:rPr>
                <w:rFonts w:ascii="Times New Roman" w:hAnsi="Times New Roman"/>
                <w:b w:val="0"/>
                <w:sz w:val="24"/>
                <w:lang w:val="lt-LT"/>
              </w:rPr>
              <w:t>vadovaujantis (atstovaujantis)</w:t>
            </w:r>
          </w:p>
        </w:tc>
        <w:tc>
          <w:tcPr>
            <w:tcW w:w="6380" w:type="dxa"/>
            <w:gridSpan w:val="6"/>
            <w:tcBorders>
              <w:bottom w:val="single" w:sz="4" w:space="0" w:color="000000"/>
            </w:tcBorders>
            <w:shd w:val="clear" w:color="auto" w:fill="auto"/>
            <w:tcMar>
              <w:top w:w="0" w:type="dxa"/>
              <w:left w:w="0" w:type="dxa"/>
              <w:bottom w:w="0" w:type="dxa"/>
              <w:right w:w="0" w:type="dxa"/>
            </w:tcMar>
          </w:tcPr>
          <w:p w:rsidR="00D74060" w:rsidRDefault="00D74060">
            <w:pPr>
              <w:pStyle w:val="CentrBoldm"/>
              <w:snapToGrid w:val="0"/>
              <w:jc w:val="both"/>
              <w:rPr>
                <w:rFonts w:ascii="Times New Roman" w:hAnsi="Times New Roman"/>
                <w:b w:val="0"/>
                <w:bCs w:val="0"/>
                <w:sz w:val="24"/>
                <w:lang w:val="lt-LT"/>
              </w:rPr>
            </w:pPr>
            <w:bookmarkStart w:id="5" w:name="Tekstas13"/>
            <w:bookmarkEnd w:id="5"/>
          </w:p>
        </w:tc>
        <w:tc>
          <w:tcPr>
            <w:tcW w:w="239" w:type="dxa"/>
            <w:gridSpan w:val="2"/>
            <w:shd w:val="clear" w:color="auto" w:fill="auto"/>
            <w:tcMar>
              <w:top w:w="0" w:type="dxa"/>
              <w:left w:w="0" w:type="dxa"/>
              <w:bottom w:w="0" w:type="dxa"/>
              <w:right w:w="0" w:type="dxa"/>
            </w:tcMar>
          </w:tcPr>
          <w:p w:rsidR="00D74060" w:rsidRDefault="00D74060">
            <w:pPr>
              <w:pStyle w:val="CentrBoldm"/>
              <w:snapToGrid w:val="0"/>
              <w:jc w:val="both"/>
              <w:rPr>
                <w:rFonts w:ascii="Times New Roman" w:hAnsi="Times New Roman"/>
                <w:b w:val="0"/>
                <w:bCs w:val="0"/>
                <w:sz w:val="2"/>
                <w:szCs w:val="2"/>
                <w:lang w:val="lt-LT"/>
              </w:rPr>
            </w:pPr>
          </w:p>
        </w:tc>
      </w:tr>
      <w:tr w:rsidR="00D74060" w:rsidTr="00D74060">
        <w:tc>
          <w:tcPr>
            <w:tcW w:w="9855" w:type="dxa"/>
            <w:gridSpan w:val="9"/>
            <w:shd w:val="clear" w:color="auto" w:fill="auto"/>
            <w:tcMar>
              <w:top w:w="0" w:type="dxa"/>
              <w:left w:w="0" w:type="dxa"/>
              <w:bottom w:w="0" w:type="dxa"/>
              <w:right w:w="0" w:type="dxa"/>
            </w:tcMar>
          </w:tcPr>
          <w:p w:rsidR="00D74060" w:rsidRDefault="009A0B8A">
            <w:pPr>
              <w:pStyle w:val="CentrBoldm"/>
              <w:snapToGrid w:val="0"/>
            </w:pPr>
            <w:r w:rsidRPr="00D74060">
              <w:rPr>
                <w:rFonts w:ascii="Times New Roman" w:hAnsi="Times New Roman"/>
                <w:b w:val="0"/>
                <w:position w:val="2"/>
                <w:lang w:val="lt-LT"/>
              </w:rPr>
              <w:t>(tiekėjo pavadinimas)</w:t>
            </w:r>
          </w:p>
        </w:tc>
        <w:tc>
          <w:tcPr>
            <w:tcW w:w="62" w:type="dxa"/>
            <w:shd w:val="clear" w:color="auto" w:fill="auto"/>
            <w:tcMar>
              <w:top w:w="0" w:type="dxa"/>
              <w:left w:w="0" w:type="dxa"/>
              <w:bottom w:w="0" w:type="dxa"/>
              <w:right w:w="0" w:type="dxa"/>
            </w:tcMar>
          </w:tcPr>
          <w:p w:rsidR="00D74060" w:rsidRDefault="00D74060">
            <w:pPr>
              <w:pStyle w:val="Standard"/>
              <w:snapToGrid w:val="0"/>
              <w:rPr>
                <w:b/>
                <w:bCs/>
              </w:rPr>
            </w:pPr>
          </w:p>
        </w:tc>
      </w:tr>
      <w:tr w:rsidR="00D74060" w:rsidTr="00D74060">
        <w:tc>
          <w:tcPr>
            <w:tcW w:w="9855" w:type="dxa"/>
            <w:gridSpan w:val="9"/>
            <w:shd w:val="clear" w:color="auto" w:fill="auto"/>
            <w:tcMar>
              <w:top w:w="0" w:type="dxa"/>
              <w:left w:w="0" w:type="dxa"/>
              <w:bottom w:w="0" w:type="dxa"/>
              <w:right w:w="0" w:type="dxa"/>
            </w:tcMar>
          </w:tcPr>
          <w:p w:rsidR="00D74060" w:rsidRDefault="009A0B8A">
            <w:pPr>
              <w:pStyle w:val="Pagrindinistekstas"/>
              <w:ind w:right="148" w:firstLine="0"/>
              <w:rPr>
                <w:rFonts w:ascii="Times New Roman" w:hAnsi="Times New Roman"/>
                <w:sz w:val="24"/>
                <w:szCs w:val="24"/>
                <w:lang w:val="lt-LT"/>
              </w:rPr>
            </w:pPr>
            <w:r>
              <w:rPr>
                <w:rFonts w:ascii="Times New Roman" w:hAnsi="Times New Roman"/>
                <w:sz w:val="24"/>
                <w:szCs w:val="24"/>
                <w:lang w:val="lt-LT"/>
              </w:rPr>
              <w:t>(toliau – ūkio subjektas), kuris (-i) dalyvauja perkančiosios organizacijos atliekamame viešajame pirkime, tvirtinu, kad mano vadovaujamas (atstovaujamas) ūkio subjektas:</w:t>
            </w:r>
          </w:p>
          <w:p w:rsidR="00D74060" w:rsidRDefault="009A0B8A">
            <w:pPr>
              <w:pStyle w:val="Pagrindinistekstas"/>
              <w:ind w:right="148" w:firstLine="0"/>
              <w:rPr>
                <w:rFonts w:ascii="Times New Roman" w:hAnsi="Times New Roman"/>
                <w:sz w:val="24"/>
                <w:szCs w:val="24"/>
                <w:lang w:val="lt-LT"/>
              </w:rPr>
            </w:pPr>
            <w:r>
              <w:rPr>
                <w:rFonts w:ascii="Times New Roman" w:hAnsi="Times New Roman"/>
                <w:sz w:val="24"/>
                <w:szCs w:val="24"/>
                <w:lang w:val="lt-LT"/>
              </w:rPr>
              <w:t>1. nedavė ir neketina duoti perkančiosios organizacijos Viešojo pirkimo komisijos nariams, ekspertams, perkančiosios organizacijos (įgaliotosios organizacijos) vadovams, valstybės tarnautojams (darbuotojams) ar kitų tiekėjų atstovams pinigų, dovanų, nesuteikė ir neketina suteikti jokių paslaugų ar kitokio atlygio už sudarytas ar nesudarytas sąlygas, susijusias su palankiais veiksmais laimėti viešąjį pirkimą;</w:t>
            </w:r>
          </w:p>
          <w:p w:rsidR="00D74060" w:rsidRDefault="009A0B8A">
            <w:pPr>
              <w:pStyle w:val="Pagrindinistekstas"/>
              <w:ind w:right="148" w:firstLine="0"/>
              <w:rPr>
                <w:rFonts w:ascii="Times New Roman" w:hAnsi="Times New Roman"/>
                <w:sz w:val="24"/>
                <w:szCs w:val="24"/>
                <w:lang w:val="lt-LT"/>
              </w:rPr>
            </w:pPr>
            <w:r>
              <w:rPr>
                <w:rFonts w:ascii="Times New Roman" w:hAnsi="Times New Roman"/>
                <w:sz w:val="24"/>
                <w:szCs w:val="24"/>
                <w:lang w:val="lt-LT"/>
              </w:rPr>
              <w:t>2. nedalyvauja Lietuvos Respublikos konkurencijos įstatymo (</w:t>
            </w:r>
            <w:proofErr w:type="spellStart"/>
            <w:r>
              <w:rPr>
                <w:rFonts w:ascii="Times New Roman" w:hAnsi="Times New Roman"/>
                <w:sz w:val="24"/>
                <w:szCs w:val="24"/>
                <w:lang w:val="lt-LT"/>
              </w:rPr>
              <w:t>Žin</w:t>
            </w:r>
            <w:proofErr w:type="spellEnd"/>
            <w:r>
              <w:rPr>
                <w:rFonts w:ascii="Times New Roman" w:hAnsi="Times New Roman"/>
                <w:sz w:val="24"/>
                <w:szCs w:val="24"/>
                <w:lang w:val="lt-LT"/>
              </w:rPr>
              <w:t>., 1999, Nr. 30-856) 5 straipsnyje nurodytuose draudžiamuose susitarimuose ir susitarimuose, pažeidžiančiuose Lietuvos Respublikos viešųjų pirkimų įstatymo (</w:t>
            </w:r>
            <w:proofErr w:type="spellStart"/>
            <w:r>
              <w:rPr>
                <w:rFonts w:ascii="Times New Roman" w:hAnsi="Times New Roman"/>
                <w:sz w:val="24"/>
                <w:szCs w:val="24"/>
                <w:lang w:val="lt-LT"/>
              </w:rPr>
              <w:t>Žin</w:t>
            </w:r>
            <w:proofErr w:type="spellEnd"/>
            <w:r>
              <w:rPr>
                <w:rFonts w:ascii="Times New Roman" w:hAnsi="Times New Roman"/>
                <w:sz w:val="24"/>
                <w:szCs w:val="24"/>
                <w:lang w:val="lt-LT"/>
              </w:rPr>
              <w:t>., 1996, Nr. 84-2000; 2006, Nr. 4-102) 3 straipsnyje nurodytus principus;</w:t>
            </w:r>
          </w:p>
          <w:p w:rsidR="00D74060" w:rsidRDefault="009A0B8A">
            <w:pPr>
              <w:pStyle w:val="Standard"/>
              <w:ind w:right="148"/>
              <w:jc w:val="both"/>
            </w:pPr>
            <w:r>
              <w:t>3. šiame viešajame pirkime veikia nepriklausomai ir jeigu vienas ar keli ūkio subjektai, su kuriais mano vadovaujamas (atstovaujamas) ūkio subjektas yra susijęs Lietuvos Respublikos konkurencijos įstatymo 3 straipsnio 12 dalyje nustatytais būdais, dalyvauja tame pačiame viešajame pirkime ir pateikia savarankišką (-</w:t>
            </w:r>
            <w:proofErr w:type="spellStart"/>
            <w:r>
              <w:t>us</w:t>
            </w:r>
            <w:proofErr w:type="spellEnd"/>
            <w:r>
              <w:t>) pasiūlymą (-</w:t>
            </w:r>
            <w:proofErr w:type="spellStart"/>
            <w:r>
              <w:t>us</w:t>
            </w:r>
            <w:proofErr w:type="spellEnd"/>
            <w:r>
              <w:t>), jie laikytini mano vadovaujamo (atstovaujamo) ūkio subjekto konkurentais;</w:t>
            </w:r>
          </w:p>
          <w:p w:rsidR="00D74060" w:rsidRDefault="009A0B8A">
            <w:pPr>
              <w:pStyle w:val="Standard"/>
              <w:ind w:right="148"/>
              <w:jc w:val="both"/>
            </w:pPr>
            <w:r>
              <w:t>4. perkančiosios organizacijos prašymu per jos nustatytą terminą pateiks ūkio subjektų, su kuriais mano vadovaujamas (atstovaujamas) ūkio subjektas yra susijęs Lietuvos Respublikos konkurencijos įstatymo 3 straipsnio 12 dalyje nustatytais būdais, sąrašą.</w:t>
            </w:r>
          </w:p>
          <w:p w:rsidR="00D74060" w:rsidRDefault="009A0B8A">
            <w:pPr>
              <w:pStyle w:val="Standard"/>
              <w:ind w:right="148"/>
              <w:jc w:val="both"/>
            </w:pPr>
            <w:r>
              <w:t>Man žinoma, kad jeigu mano pateikta deklaracija yra melaginga, mano vadovaujamas (atstovaujamas) ūkio subjektas atsakys įstatymų nustatyta tvarka.</w:t>
            </w:r>
          </w:p>
          <w:p w:rsidR="00D74060" w:rsidRDefault="00D74060">
            <w:pPr>
              <w:pStyle w:val="Standard"/>
              <w:ind w:right="148"/>
              <w:jc w:val="both"/>
            </w:pPr>
          </w:p>
          <w:p w:rsidR="00D74060" w:rsidRDefault="00D74060">
            <w:pPr>
              <w:pStyle w:val="CentrBoldm"/>
              <w:ind w:right="148"/>
              <w:jc w:val="both"/>
              <w:rPr>
                <w:rFonts w:ascii="Times New Roman" w:hAnsi="Times New Roman"/>
                <w:b w:val="0"/>
                <w:bCs w:val="0"/>
                <w:sz w:val="24"/>
                <w:lang w:val="lt-LT"/>
              </w:rPr>
            </w:pPr>
          </w:p>
        </w:tc>
        <w:tc>
          <w:tcPr>
            <w:tcW w:w="62" w:type="dxa"/>
            <w:shd w:val="clear" w:color="auto" w:fill="auto"/>
            <w:tcMar>
              <w:top w:w="0" w:type="dxa"/>
              <w:left w:w="0" w:type="dxa"/>
              <w:bottom w:w="0" w:type="dxa"/>
              <w:right w:w="0" w:type="dxa"/>
            </w:tcMar>
          </w:tcPr>
          <w:p w:rsidR="00D74060" w:rsidRDefault="00D74060">
            <w:pPr>
              <w:pStyle w:val="Standard"/>
              <w:snapToGrid w:val="0"/>
              <w:rPr>
                <w:b/>
                <w:bCs/>
              </w:rPr>
            </w:pPr>
          </w:p>
        </w:tc>
      </w:tr>
      <w:tr w:rsidR="00D74060" w:rsidTr="00D74060">
        <w:tc>
          <w:tcPr>
            <w:tcW w:w="3936" w:type="dxa"/>
            <w:gridSpan w:val="3"/>
            <w:tcBorders>
              <w:bottom w:val="single" w:sz="4" w:space="0" w:color="000000"/>
            </w:tcBorders>
            <w:shd w:val="clear" w:color="auto" w:fill="auto"/>
            <w:tcMar>
              <w:top w:w="0" w:type="dxa"/>
              <w:left w:w="0" w:type="dxa"/>
              <w:bottom w:w="0" w:type="dxa"/>
              <w:right w:w="0" w:type="dxa"/>
            </w:tcMar>
          </w:tcPr>
          <w:p w:rsidR="00D74060" w:rsidRDefault="00D74060">
            <w:pPr>
              <w:pStyle w:val="Pagrindinistekstas"/>
              <w:ind w:firstLine="0"/>
              <w:jc w:val="center"/>
              <w:rPr>
                <w:rFonts w:ascii="Times New Roman" w:hAnsi="Times New Roman"/>
                <w:sz w:val="24"/>
                <w:szCs w:val="24"/>
                <w:lang w:val="lt-LT"/>
              </w:rPr>
            </w:pPr>
            <w:bookmarkStart w:id="6" w:name="Tekstas14"/>
            <w:bookmarkEnd w:id="6"/>
          </w:p>
        </w:tc>
        <w:tc>
          <w:tcPr>
            <w:tcW w:w="283" w:type="dxa"/>
            <w:shd w:val="clear" w:color="auto" w:fill="auto"/>
            <w:tcMar>
              <w:top w:w="0" w:type="dxa"/>
              <w:left w:w="0" w:type="dxa"/>
              <w:bottom w:w="0" w:type="dxa"/>
              <w:right w:w="0" w:type="dxa"/>
            </w:tcMar>
          </w:tcPr>
          <w:p w:rsidR="00D74060" w:rsidRDefault="00D74060">
            <w:pPr>
              <w:pStyle w:val="Pagrindinistekstas"/>
              <w:ind w:firstLine="0"/>
              <w:rPr>
                <w:rFonts w:ascii="Times New Roman" w:hAnsi="Times New Roman"/>
                <w:sz w:val="24"/>
                <w:szCs w:val="24"/>
                <w:lang w:val="lt-LT"/>
              </w:rPr>
            </w:pPr>
          </w:p>
        </w:tc>
        <w:tc>
          <w:tcPr>
            <w:tcW w:w="1985" w:type="dxa"/>
            <w:tcBorders>
              <w:bottom w:val="single" w:sz="4" w:space="0" w:color="000000"/>
            </w:tcBorders>
            <w:shd w:val="clear" w:color="auto" w:fill="auto"/>
            <w:tcMar>
              <w:top w:w="0" w:type="dxa"/>
              <w:left w:w="0" w:type="dxa"/>
              <w:bottom w:w="0" w:type="dxa"/>
              <w:right w:w="0" w:type="dxa"/>
            </w:tcMar>
          </w:tcPr>
          <w:p w:rsidR="00D74060" w:rsidRDefault="00D74060">
            <w:pPr>
              <w:pStyle w:val="Pagrindinistekstas"/>
              <w:ind w:firstLine="0"/>
              <w:rPr>
                <w:rFonts w:ascii="Times New Roman" w:hAnsi="Times New Roman"/>
                <w:sz w:val="24"/>
                <w:szCs w:val="24"/>
                <w:lang w:val="lt-LT"/>
              </w:rPr>
            </w:pPr>
          </w:p>
        </w:tc>
        <w:tc>
          <w:tcPr>
            <w:tcW w:w="283" w:type="dxa"/>
            <w:shd w:val="clear" w:color="auto" w:fill="auto"/>
            <w:tcMar>
              <w:top w:w="0" w:type="dxa"/>
              <w:left w:w="0" w:type="dxa"/>
              <w:bottom w:w="0" w:type="dxa"/>
              <w:right w:w="0" w:type="dxa"/>
            </w:tcMar>
          </w:tcPr>
          <w:p w:rsidR="00D74060" w:rsidRDefault="00D74060">
            <w:pPr>
              <w:pStyle w:val="Pagrindinistekstas"/>
              <w:ind w:firstLine="0"/>
              <w:rPr>
                <w:rFonts w:ascii="Times New Roman" w:hAnsi="Times New Roman"/>
                <w:sz w:val="24"/>
                <w:szCs w:val="24"/>
                <w:lang w:val="lt-LT"/>
              </w:rPr>
            </w:pPr>
          </w:p>
        </w:tc>
        <w:tc>
          <w:tcPr>
            <w:tcW w:w="3368" w:type="dxa"/>
            <w:gridSpan w:val="3"/>
            <w:tcBorders>
              <w:bottom w:val="single" w:sz="4" w:space="0" w:color="000000"/>
            </w:tcBorders>
            <w:shd w:val="clear" w:color="auto" w:fill="auto"/>
            <w:tcMar>
              <w:top w:w="0" w:type="dxa"/>
              <w:left w:w="0" w:type="dxa"/>
              <w:bottom w:w="0" w:type="dxa"/>
              <w:right w:w="0" w:type="dxa"/>
            </w:tcMar>
          </w:tcPr>
          <w:p w:rsidR="00D74060" w:rsidRDefault="00D74060">
            <w:pPr>
              <w:pStyle w:val="Pagrindinistekstas"/>
              <w:ind w:firstLine="0"/>
              <w:jc w:val="center"/>
              <w:rPr>
                <w:rFonts w:ascii="Times New Roman" w:hAnsi="Times New Roman"/>
                <w:sz w:val="24"/>
                <w:szCs w:val="24"/>
                <w:lang w:val="lt-LT"/>
              </w:rPr>
            </w:pPr>
            <w:bookmarkStart w:id="7" w:name="Tekstas15"/>
            <w:bookmarkEnd w:id="7"/>
          </w:p>
        </w:tc>
        <w:tc>
          <w:tcPr>
            <w:tcW w:w="62" w:type="dxa"/>
            <w:shd w:val="clear" w:color="auto" w:fill="auto"/>
            <w:tcMar>
              <w:top w:w="0" w:type="dxa"/>
              <w:left w:w="0" w:type="dxa"/>
              <w:bottom w:w="0" w:type="dxa"/>
              <w:right w:w="0" w:type="dxa"/>
            </w:tcMar>
          </w:tcPr>
          <w:p w:rsidR="00D74060" w:rsidRDefault="00D74060">
            <w:pPr>
              <w:pStyle w:val="Standard"/>
              <w:snapToGrid w:val="0"/>
            </w:pPr>
          </w:p>
        </w:tc>
      </w:tr>
      <w:tr w:rsidR="00D74060" w:rsidTr="00D74060">
        <w:tc>
          <w:tcPr>
            <w:tcW w:w="3936" w:type="dxa"/>
            <w:gridSpan w:val="3"/>
            <w:tcBorders>
              <w:top w:val="single" w:sz="4" w:space="0" w:color="000000"/>
            </w:tcBorders>
            <w:shd w:val="clear" w:color="auto" w:fill="auto"/>
            <w:tcMar>
              <w:top w:w="0" w:type="dxa"/>
              <w:left w:w="0" w:type="dxa"/>
              <w:bottom w:w="0" w:type="dxa"/>
              <w:right w:w="0" w:type="dxa"/>
            </w:tcMar>
          </w:tcPr>
          <w:p w:rsidR="00D74060" w:rsidRDefault="009A0B8A">
            <w:pPr>
              <w:pStyle w:val="Pagrindinistekstas"/>
              <w:ind w:firstLine="0"/>
              <w:jc w:val="center"/>
            </w:pPr>
            <w:r w:rsidRPr="00D74060">
              <w:rPr>
                <w:rFonts w:ascii="Times New Roman" w:hAnsi="Times New Roman"/>
                <w:position w:val="2"/>
                <w:lang w:val="lt-LT"/>
              </w:rPr>
              <w:t>(Deklaraciją teikiančio asmens pareigos)</w:t>
            </w:r>
          </w:p>
        </w:tc>
        <w:tc>
          <w:tcPr>
            <w:tcW w:w="283" w:type="dxa"/>
            <w:shd w:val="clear" w:color="auto" w:fill="auto"/>
            <w:tcMar>
              <w:top w:w="0" w:type="dxa"/>
              <w:left w:w="0" w:type="dxa"/>
              <w:bottom w:w="0" w:type="dxa"/>
              <w:right w:w="0" w:type="dxa"/>
            </w:tcMar>
          </w:tcPr>
          <w:p w:rsidR="00D74060" w:rsidRDefault="00D74060">
            <w:pPr>
              <w:pStyle w:val="Pagrindinistekstas"/>
              <w:ind w:firstLine="0"/>
              <w:rPr>
                <w:rFonts w:ascii="Times New Roman" w:hAnsi="Times New Roman"/>
                <w:sz w:val="24"/>
                <w:szCs w:val="24"/>
                <w:lang w:val="lt-LT"/>
              </w:rPr>
            </w:pPr>
          </w:p>
        </w:tc>
        <w:tc>
          <w:tcPr>
            <w:tcW w:w="1985" w:type="dxa"/>
            <w:shd w:val="clear" w:color="auto" w:fill="auto"/>
            <w:tcMar>
              <w:top w:w="0" w:type="dxa"/>
              <w:left w:w="0" w:type="dxa"/>
              <w:bottom w:w="0" w:type="dxa"/>
              <w:right w:w="0" w:type="dxa"/>
            </w:tcMar>
          </w:tcPr>
          <w:p w:rsidR="00D74060" w:rsidRDefault="009A0B8A">
            <w:pPr>
              <w:pStyle w:val="Pagrindinistekstas"/>
              <w:ind w:firstLine="0"/>
              <w:jc w:val="center"/>
            </w:pPr>
            <w:r w:rsidRPr="00D74060">
              <w:rPr>
                <w:rFonts w:ascii="Times New Roman" w:hAnsi="Times New Roman"/>
                <w:position w:val="6"/>
                <w:lang w:val="lt-LT"/>
              </w:rPr>
              <w:t>(Parašas)</w:t>
            </w:r>
          </w:p>
        </w:tc>
        <w:tc>
          <w:tcPr>
            <w:tcW w:w="283" w:type="dxa"/>
            <w:shd w:val="clear" w:color="auto" w:fill="auto"/>
            <w:tcMar>
              <w:top w:w="0" w:type="dxa"/>
              <w:left w:w="0" w:type="dxa"/>
              <w:bottom w:w="0" w:type="dxa"/>
              <w:right w:w="0" w:type="dxa"/>
            </w:tcMar>
          </w:tcPr>
          <w:p w:rsidR="00D74060" w:rsidRDefault="00D74060">
            <w:pPr>
              <w:pStyle w:val="Pagrindinistekstas"/>
              <w:ind w:firstLine="0"/>
              <w:rPr>
                <w:rFonts w:ascii="Times New Roman" w:hAnsi="Times New Roman"/>
                <w:sz w:val="24"/>
                <w:szCs w:val="24"/>
                <w:lang w:val="lt-LT"/>
              </w:rPr>
            </w:pPr>
          </w:p>
        </w:tc>
        <w:tc>
          <w:tcPr>
            <w:tcW w:w="3368" w:type="dxa"/>
            <w:gridSpan w:val="3"/>
            <w:shd w:val="clear" w:color="auto" w:fill="auto"/>
            <w:tcMar>
              <w:top w:w="0" w:type="dxa"/>
              <w:left w:w="0" w:type="dxa"/>
              <w:bottom w:w="0" w:type="dxa"/>
              <w:right w:w="0" w:type="dxa"/>
            </w:tcMar>
          </w:tcPr>
          <w:p w:rsidR="00D74060" w:rsidRDefault="009A0B8A">
            <w:pPr>
              <w:pStyle w:val="Pagrindinistekstas"/>
              <w:tabs>
                <w:tab w:val="left" w:pos="3969"/>
              </w:tabs>
              <w:ind w:firstLine="0"/>
              <w:jc w:val="center"/>
            </w:pPr>
            <w:r w:rsidRPr="00D74060">
              <w:rPr>
                <w:rFonts w:ascii="Times New Roman" w:hAnsi="Times New Roman"/>
                <w:position w:val="6"/>
                <w:lang w:val="lt-LT"/>
              </w:rPr>
              <w:t>(Vardas, pavardė)</w:t>
            </w:r>
          </w:p>
          <w:p w:rsidR="00D74060" w:rsidRDefault="00D74060">
            <w:pPr>
              <w:pStyle w:val="Pagrindinistekstas"/>
              <w:ind w:firstLine="0"/>
              <w:rPr>
                <w:rFonts w:ascii="Times New Roman" w:hAnsi="Times New Roman"/>
                <w:sz w:val="24"/>
                <w:szCs w:val="24"/>
                <w:lang w:val="lt-LT"/>
              </w:rPr>
            </w:pPr>
          </w:p>
        </w:tc>
        <w:tc>
          <w:tcPr>
            <w:tcW w:w="62" w:type="dxa"/>
            <w:shd w:val="clear" w:color="auto" w:fill="auto"/>
            <w:tcMar>
              <w:top w:w="0" w:type="dxa"/>
              <w:left w:w="0" w:type="dxa"/>
              <w:bottom w:w="0" w:type="dxa"/>
              <w:right w:w="0" w:type="dxa"/>
            </w:tcMar>
          </w:tcPr>
          <w:p w:rsidR="00D74060" w:rsidRDefault="00D74060">
            <w:pPr>
              <w:pStyle w:val="Standard"/>
              <w:snapToGrid w:val="0"/>
            </w:pPr>
          </w:p>
        </w:tc>
      </w:tr>
    </w:tbl>
    <w:p w:rsidR="00D74060" w:rsidRDefault="00D74060">
      <w:pPr>
        <w:pStyle w:val="Patvirtinta"/>
        <w:ind w:left="6096" w:hanging="426"/>
      </w:pPr>
    </w:p>
    <w:p w:rsidR="00D74060" w:rsidRDefault="00D74060">
      <w:pPr>
        <w:pStyle w:val="Patvirtinta"/>
        <w:ind w:left="6096" w:hanging="426"/>
      </w:pPr>
    </w:p>
    <w:p w:rsidR="009A0B8A" w:rsidRDefault="009A0B8A">
      <w:pPr>
        <w:pStyle w:val="Patvirtinta"/>
        <w:ind w:left="6096" w:hanging="426"/>
      </w:pPr>
    </w:p>
    <w:p w:rsidR="00D74060" w:rsidRDefault="009A0B8A">
      <w:pPr>
        <w:pStyle w:val="Patvirtinta"/>
        <w:ind w:left="6096" w:hanging="426"/>
        <w:rPr>
          <w:rFonts w:ascii="Times New Roman" w:hAnsi="Times New Roman"/>
          <w:sz w:val="24"/>
          <w:szCs w:val="24"/>
          <w:lang w:val="lt-LT"/>
        </w:rPr>
      </w:pPr>
      <w:r>
        <w:rPr>
          <w:rFonts w:ascii="Times New Roman" w:hAnsi="Times New Roman"/>
          <w:sz w:val="24"/>
          <w:szCs w:val="24"/>
          <w:lang w:val="lt-LT"/>
        </w:rPr>
        <w:lastRenderedPageBreak/>
        <w:t>Forma patvirtinta</w:t>
      </w:r>
    </w:p>
    <w:p w:rsidR="00D74060" w:rsidRDefault="009A0B8A">
      <w:pPr>
        <w:pStyle w:val="Patvirtinta"/>
        <w:ind w:left="5670"/>
        <w:rPr>
          <w:rFonts w:ascii="Times New Roman" w:hAnsi="Times New Roman"/>
          <w:sz w:val="24"/>
          <w:szCs w:val="24"/>
          <w:lang w:val="lt-LT"/>
        </w:rPr>
      </w:pPr>
      <w:r>
        <w:rPr>
          <w:rFonts w:ascii="Times New Roman" w:hAnsi="Times New Roman"/>
          <w:sz w:val="24"/>
          <w:szCs w:val="24"/>
          <w:lang w:val="lt-LT"/>
        </w:rPr>
        <w:t>Lietuvos Respublikos ūkio ministro</w:t>
      </w:r>
    </w:p>
    <w:p w:rsidR="00D74060" w:rsidRDefault="009A0B8A">
      <w:pPr>
        <w:pStyle w:val="Standard"/>
        <w:ind w:left="5670"/>
      </w:pPr>
      <w:r>
        <w:t>2010 m. kovo 31 d. įsakymu Nr. 4-258</w:t>
      </w:r>
    </w:p>
    <w:p w:rsidR="00D74060" w:rsidRDefault="00D74060">
      <w:pPr>
        <w:pStyle w:val="HTMLiankstoformatuotas"/>
        <w:jc w:val="right"/>
        <w:rPr>
          <w:rFonts w:ascii="Times New Roman" w:hAnsi="Times New Roman" w:cs="Times New Roman"/>
          <w:sz w:val="24"/>
          <w:szCs w:val="24"/>
        </w:rPr>
      </w:pPr>
    </w:p>
    <w:tbl>
      <w:tblPr>
        <w:tblW w:w="7920" w:type="dxa"/>
        <w:tblInd w:w="880" w:type="dxa"/>
        <w:tblLayout w:type="fixed"/>
        <w:tblCellMar>
          <w:left w:w="10" w:type="dxa"/>
          <w:right w:w="10" w:type="dxa"/>
        </w:tblCellMar>
        <w:tblLook w:val="0000"/>
      </w:tblPr>
      <w:tblGrid>
        <w:gridCol w:w="7920"/>
      </w:tblGrid>
      <w:tr w:rsidR="00D74060" w:rsidTr="00D74060">
        <w:tc>
          <w:tcPr>
            <w:tcW w:w="7920" w:type="dxa"/>
            <w:tcBorders>
              <w:bottom w:val="single" w:sz="4" w:space="0" w:color="000000"/>
            </w:tcBorders>
            <w:shd w:val="clear" w:color="auto" w:fill="auto"/>
            <w:tcMar>
              <w:top w:w="0" w:type="dxa"/>
              <w:left w:w="108" w:type="dxa"/>
              <w:bottom w:w="0" w:type="dxa"/>
              <w:right w:w="108" w:type="dxa"/>
            </w:tcMar>
          </w:tcPr>
          <w:p w:rsidR="00D74060" w:rsidRDefault="00D74060">
            <w:pPr>
              <w:pStyle w:val="Standard"/>
              <w:snapToGrid w:val="0"/>
              <w:jc w:val="center"/>
            </w:pPr>
            <w:bookmarkStart w:id="8" w:name="Tekstas16"/>
            <w:bookmarkEnd w:id="8"/>
          </w:p>
        </w:tc>
      </w:tr>
    </w:tbl>
    <w:p w:rsidR="00D74060" w:rsidRPr="009A0B8A" w:rsidRDefault="009A0B8A">
      <w:pPr>
        <w:pStyle w:val="CentrBoldm"/>
        <w:rPr>
          <w:lang w:val="lt-LT"/>
        </w:rPr>
      </w:pPr>
      <w:r w:rsidRPr="00D74060">
        <w:rPr>
          <w:rFonts w:ascii="Times New Roman" w:hAnsi="Times New Roman"/>
          <w:b w:val="0"/>
          <w:bCs w:val="0"/>
          <w:position w:val="2"/>
          <w:lang w:val="lt-LT"/>
        </w:rPr>
        <w:t>(Tiekėjo vardas, pavardė)</w:t>
      </w:r>
    </w:p>
    <w:p w:rsidR="00D74060" w:rsidRDefault="00D74060">
      <w:pPr>
        <w:pStyle w:val="CentrBoldm"/>
        <w:rPr>
          <w:rFonts w:ascii="Times New Roman" w:hAnsi="Times New Roman"/>
          <w:b w:val="0"/>
          <w:bCs w:val="0"/>
          <w:sz w:val="24"/>
          <w:lang w:val="lt-LT"/>
        </w:rPr>
      </w:pPr>
    </w:p>
    <w:p w:rsidR="00D74060" w:rsidRDefault="009A0B8A">
      <w:pPr>
        <w:pStyle w:val="CentrBoldm"/>
        <w:rPr>
          <w:rFonts w:ascii="Times New Roman" w:hAnsi="Times New Roman"/>
          <w:sz w:val="24"/>
          <w:lang w:val="lt-LT"/>
        </w:rPr>
      </w:pPr>
      <w:r>
        <w:rPr>
          <w:rFonts w:ascii="Times New Roman" w:hAnsi="Times New Roman"/>
          <w:sz w:val="24"/>
          <w:lang w:val="lt-LT"/>
        </w:rPr>
        <w:t>TIEKĖJO (FIZINIO ASMENS) SĄŽININGUMO DEKLARACIJA</w:t>
      </w:r>
    </w:p>
    <w:p w:rsidR="00D74060" w:rsidRDefault="00D74060">
      <w:pPr>
        <w:pStyle w:val="CentrBoldm"/>
        <w:rPr>
          <w:rFonts w:ascii="Times New Roman" w:hAnsi="Times New Roman"/>
          <w:b w:val="0"/>
          <w:bCs w:val="0"/>
          <w:sz w:val="24"/>
          <w:lang w:val="lt-LT"/>
        </w:rPr>
      </w:pPr>
    </w:p>
    <w:p w:rsidR="00D74060" w:rsidRDefault="00D74060">
      <w:pPr>
        <w:pStyle w:val="CentrBoldm"/>
        <w:rPr>
          <w:rFonts w:ascii="Times New Roman" w:hAnsi="Times New Roman"/>
          <w:b w:val="0"/>
          <w:bCs w:val="0"/>
          <w:sz w:val="24"/>
          <w:lang w:val="lt-LT"/>
        </w:rPr>
      </w:pPr>
    </w:p>
    <w:tbl>
      <w:tblPr>
        <w:tblW w:w="2970" w:type="dxa"/>
        <w:tblInd w:w="3412" w:type="dxa"/>
        <w:tblLayout w:type="fixed"/>
        <w:tblCellMar>
          <w:left w:w="10" w:type="dxa"/>
          <w:right w:w="10" w:type="dxa"/>
        </w:tblCellMar>
        <w:tblLook w:val="0000"/>
      </w:tblPr>
      <w:tblGrid>
        <w:gridCol w:w="2970"/>
      </w:tblGrid>
      <w:tr w:rsidR="00D74060" w:rsidTr="00D74060">
        <w:tc>
          <w:tcPr>
            <w:tcW w:w="2970" w:type="dxa"/>
            <w:tcBorders>
              <w:bottom w:val="single" w:sz="4" w:space="0" w:color="000000"/>
            </w:tcBorders>
            <w:shd w:val="clear" w:color="auto" w:fill="auto"/>
            <w:tcMar>
              <w:top w:w="0" w:type="dxa"/>
              <w:left w:w="108" w:type="dxa"/>
              <w:bottom w:w="0" w:type="dxa"/>
              <w:right w:w="108" w:type="dxa"/>
            </w:tcMar>
          </w:tcPr>
          <w:p w:rsidR="00D74060" w:rsidRDefault="00D74060">
            <w:pPr>
              <w:pStyle w:val="CentrBoldm"/>
              <w:snapToGrid w:val="0"/>
              <w:rPr>
                <w:rFonts w:ascii="Times New Roman" w:hAnsi="Times New Roman"/>
                <w:lang w:val="lt-LT"/>
              </w:rPr>
            </w:pPr>
            <w:bookmarkStart w:id="9" w:name="Tekstas17"/>
            <w:bookmarkEnd w:id="9"/>
          </w:p>
        </w:tc>
      </w:tr>
      <w:tr w:rsidR="00D74060" w:rsidTr="00D74060">
        <w:tc>
          <w:tcPr>
            <w:tcW w:w="2970" w:type="dxa"/>
            <w:tcBorders>
              <w:top w:val="single" w:sz="4" w:space="0" w:color="000000"/>
            </w:tcBorders>
            <w:shd w:val="clear" w:color="auto" w:fill="auto"/>
            <w:tcMar>
              <w:top w:w="0" w:type="dxa"/>
              <w:left w:w="108" w:type="dxa"/>
              <w:bottom w:w="0" w:type="dxa"/>
              <w:right w:w="108" w:type="dxa"/>
            </w:tcMar>
          </w:tcPr>
          <w:p w:rsidR="00D74060" w:rsidRDefault="009A0B8A">
            <w:pPr>
              <w:pStyle w:val="CentrBoldm"/>
              <w:snapToGrid w:val="0"/>
              <w:rPr>
                <w:rFonts w:ascii="Times New Roman" w:hAnsi="Times New Roman"/>
                <w:b w:val="0"/>
                <w:bCs w:val="0"/>
                <w:lang w:val="lt-LT"/>
              </w:rPr>
            </w:pPr>
            <w:r>
              <w:rPr>
                <w:rFonts w:ascii="Times New Roman" w:hAnsi="Times New Roman"/>
                <w:b w:val="0"/>
                <w:bCs w:val="0"/>
                <w:lang w:val="lt-LT"/>
              </w:rPr>
              <w:t>(Data)</w:t>
            </w:r>
          </w:p>
        </w:tc>
      </w:tr>
      <w:tr w:rsidR="00D74060" w:rsidTr="00D74060">
        <w:tc>
          <w:tcPr>
            <w:tcW w:w="2970" w:type="dxa"/>
            <w:shd w:val="clear" w:color="auto" w:fill="auto"/>
            <w:tcMar>
              <w:top w:w="0" w:type="dxa"/>
              <w:left w:w="108" w:type="dxa"/>
              <w:bottom w:w="0" w:type="dxa"/>
              <w:right w:w="108" w:type="dxa"/>
            </w:tcMar>
          </w:tcPr>
          <w:p w:rsidR="00D74060" w:rsidRDefault="00D74060">
            <w:pPr>
              <w:pStyle w:val="CentrBoldm"/>
              <w:snapToGrid w:val="0"/>
              <w:rPr>
                <w:rFonts w:ascii="Times New Roman" w:hAnsi="Times New Roman"/>
                <w:b w:val="0"/>
                <w:bCs w:val="0"/>
                <w:lang w:val="lt-LT"/>
              </w:rPr>
            </w:pPr>
          </w:p>
        </w:tc>
      </w:tr>
      <w:tr w:rsidR="00D74060" w:rsidTr="00D74060">
        <w:tc>
          <w:tcPr>
            <w:tcW w:w="2970" w:type="dxa"/>
            <w:tcBorders>
              <w:bottom w:val="single" w:sz="4" w:space="0" w:color="000000"/>
            </w:tcBorders>
            <w:shd w:val="clear" w:color="auto" w:fill="auto"/>
            <w:tcMar>
              <w:top w:w="0" w:type="dxa"/>
              <w:left w:w="108" w:type="dxa"/>
              <w:bottom w:w="0" w:type="dxa"/>
              <w:right w:w="108" w:type="dxa"/>
            </w:tcMar>
          </w:tcPr>
          <w:p w:rsidR="00D74060" w:rsidRDefault="00D74060">
            <w:pPr>
              <w:pStyle w:val="CentrBoldm"/>
              <w:snapToGrid w:val="0"/>
              <w:rPr>
                <w:rFonts w:ascii="Times New Roman" w:hAnsi="Times New Roman"/>
                <w:sz w:val="24"/>
                <w:lang w:val="lt-LT"/>
              </w:rPr>
            </w:pPr>
            <w:bookmarkStart w:id="10" w:name="Tekstas18"/>
            <w:bookmarkEnd w:id="10"/>
          </w:p>
        </w:tc>
      </w:tr>
      <w:tr w:rsidR="00D74060" w:rsidTr="00D74060">
        <w:tc>
          <w:tcPr>
            <w:tcW w:w="2970" w:type="dxa"/>
            <w:tcBorders>
              <w:top w:val="single" w:sz="4" w:space="0" w:color="000000"/>
            </w:tcBorders>
            <w:shd w:val="clear" w:color="auto" w:fill="auto"/>
            <w:tcMar>
              <w:top w:w="0" w:type="dxa"/>
              <w:left w:w="108" w:type="dxa"/>
              <w:bottom w:w="0" w:type="dxa"/>
              <w:right w:w="108" w:type="dxa"/>
            </w:tcMar>
          </w:tcPr>
          <w:p w:rsidR="00D74060" w:rsidRDefault="009A0B8A">
            <w:pPr>
              <w:pStyle w:val="CentrBoldm"/>
              <w:snapToGrid w:val="0"/>
            </w:pPr>
            <w:r w:rsidRPr="00D74060">
              <w:rPr>
                <w:rFonts w:ascii="Times New Roman" w:hAnsi="Times New Roman"/>
                <w:b w:val="0"/>
                <w:bCs w:val="0"/>
                <w:position w:val="2"/>
                <w:lang w:val="lt-LT"/>
              </w:rPr>
              <w:t>(Vieta)</w:t>
            </w:r>
          </w:p>
        </w:tc>
      </w:tr>
    </w:tbl>
    <w:p w:rsidR="00D74060" w:rsidRDefault="00D74060">
      <w:pPr>
        <w:pStyle w:val="Pagrindinistekstas"/>
      </w:pPr>
    </w:p>
    <w:tbl>
      <w:tblPr>
        <w:tblW w:w="9897" w:type="dxa"/>
        <w:tblInd w:w="-108" w:type="dxa"/>
        <w:tblLayout w:type="fixed"/>
        <w:tblCellMar>
          <w:left w:w="10" w:type="dxa"/>
          <w:right w:w="10" w:type="dxa"/>
        </w:tblCellMar>
        <w:tblLook w:val="0000"/>
      </w:tblPr>
      <w:tblGrid>
        <w:gridCol w:w="443"/>
        <w:gridCol w:w="984"/>
        <w:gridCol w:w="2091"/>
        <w:gridCol w:w="2185"/>
        <w:gridCol w:w="3958"/>
        <w:gridCol w:w="236"/>
      </w:tblGrid>
      <w:tr w:rsidR="00D74060" w:rsidTr="00D74060">
        <w:tc>
          <w:tcPr>
            <w:tcW w:w="1427" w:type="dxa"/>
            <w:gridSpan w:val="2"/>
            <w:shd w:val="clear" w:color="auto" w:fill="auto"/>
            <w:tcMar>
              <w:top w:w="0" w:type="dxa"/>
              <w:left w:w="108" w:type="dxa"/>
              <w:bottom w:w="0" w:type="dxa"/>
              <w:right w:w="108" w:type="dxa"/>
            </w:tcMar>
          </w:tcPr>
          <w:p w:rsidR="00D74060" w:rsidRDefault="009A0B8A">
            <w:pPr>
              <w:pStyle w:val="CentrBoldm"/>
              <w:snapToGrid w:val="0"/>
              <w:jc w:val="left"/>
            </w:pPr>
            <w:r>
              <w:rPr>
                <w:rFonts w:ascii="Times New Roman" w:hAnsi="Times New Roman"/>
                <w:b w:val="0"/>
                <w:bCs w:val="0"/>
                <w:sz w:val="24"/>
                <w:lang w:val="lt-LT"/>
              </w:rPr>
              <w:t xml:space="preserve">             Aš,</w:t>
            </w:r>
          </w:p>
        </w:tc>
        <w:tc>
          <w:tcPr>
            <w:tcW w:w="8234" w:type="dxa"/>
            <w:gridSpan w:val="3"/>
            <w:tcBorders>
              <w:bottom w:val="single" w:sz="4" w:space="0" w:color="000000"/>
            </w:tcBorders>
            <w:shd w:val="clear" w:color="auto" w:fill="auto"/>
            <w:tcMar>
              <w:top w:w="0" w:type="dxa"/>
              <w:left w:w="108" w:type="dxa"/>
              <w:bottom w:w="0" w:type="dxa"/>
              <w:right w:w="108" w:type="dxa"/>
            </w:tcMar>
          </w:tcPr>
          <w:p w:rsidR="00D74060" w:rsidRDefault="00D74060">
            <w:pPr>
              <w:pStyle w:val="CentrBoldm"/>
              <w:snapToGrid w:val="0"/>
              <w:jc w:val="both"/>
              <w:rPr>
                <w:rFonts w:ascii="Times New Roman" w:hAnsi="Times New Roman"/>
                <w:b w:val="0"/>
                <w:bCs w:val="0"/>
                <w:sz w:val="24"/>
                <w:lang w:val="lt-LT"/>
              </w:rPr>
            </w:pPr>
            <w:bookmarkStart w:id="11" w:name="Tekstas19"/>
            <w:bookmarkEnd w:id="11"/>
          </w:p>
        </w:tc>
        <w:tc>
          <w:tcPr>
            <w:tcW w:w="236" w:type="dxa"/>
            <w:shd w:val="clear" w:color="auto" w:fill="auto"/>
            <w:tcMar>
              <w:top w:w="0" w:type="dxa"/>
              <w:left w:w="108" w:type="dxa"/>
              <w:bottom w:w="0" w:type="dxa"/>
              <w:right w:w="108" w:type="dxa"/>
            </w:tcMar>
          </w:tcPr>
          <w:p w:rsidR="00D74060" w:rsidRDefault="009A0B8A">
            <w:pPr>
              <w:pStyle w:val="CentrBoldm"/>
              <w:snapToGrid w:val="0"/>
              <w:jc w:val="both"/>
              <w:rPr>
                <w:rFonts w:ascii="Times New Roman" w:hAnsi="Times New Roman"/>
                <w:b w:val="0"/>
                <w:bCs w:val="0"/>
                <w:sz w:val="24"/>
                <w:lang w:val="lt-LT"/>
              </w:rPr>
            </w:pPr>
            <w:r>
              <w:rPr>
                <w:rFonts w:ascii="Times New Roman" w:hAnsi="Times New Roman"/>
                <w:b w:val="0"/>
                <w:bCs w:val="0"/>
                <w:sz w:val="24"/>
                <w:lang w:val="lt-LT"/>
              </w:rPr>
              <w:t>,</w:t>
            </w:r>
          </w:p>
        </w:tc>
      </w:tr>
      <w:tr w:rsidR="00D74060" w:rsidTr="00D74060">
        <w:tc>
          <w:tcPr>
            <w:tcW w:w="9897" w:type="dxa"/>
            <w:gridSpan w:val="6"/>
            <w:shd w:val="clear" w:color="auto" w:fill="auto"/>
            <w:tcMar>
              <w:top w:w="0" w:type="dxa"/>
              <w:left w:w="108" w:type="dxa"/>
              <w:bottom w:w="0" w:type="dxa"/>
              <w:right w:w="108" w:type="dxa"/>
            </w:tcMar>
          </w:tcPr>
          <w:p w:rsidR="00D74060" w:rsidRDefault="009A0B8A">
            <w:pPr>
              <w:pStyle w:val="CentrBoldm"/>
              <w:snapToGrid w:val="0"/>
            </w:pPr>
            <w:r w:rsidRPr="00D74060">
              <w:rPr>
                <w:rFonts w:ascii="Times New Roman" w:hAnsi="Times New Roman"/>
                <w:b w:val="0"/>
                <w:position w:val="2"/>
                <w:lang w:val="lt-LT"/>
              </w:rPr>
              <w:t>(tiekėjo vardas, pavardė)</w:t>
            </w:r>
          </w:p>
        </w:tc>
      </w:tr>
      <w:tr w:rsidR="00D74060" w:rsidTr="00D74060">
        <w:tc>
          <w:tcPr>
            <w:tcW w:w="9897" w:type="dxa"/>
            <w:gridSpan w:val="6"/>
            <w:shd w:val="clear" w:color="auto" w:fill="auto"/>
            <w:tcMar>
              <w:top w:w="0" w:type="dxa"/>
              <w:left w:w="108" w:type="dxa"/>
              <w:bottom w:w="0" w:type="dxa"/>
              <w:right w:w="108" w:type="dxa"/>
            </w:tcMar>
          </w:tcPr>
          <w:p w:rsidR="00D74060" w:rsidRDefault="009A0B8A">
            <w:pPr>
              <w:pStyle w:val="Pagrindinistekstas"/>
              <w:ind w:firstLine="0"/>
              <w:rPr>
                <w:rFonts w:ascii="Times New Roman" w:hAnsi="Times New Roman"/>
                <w:sz w:val="24"/>
                <w:szCs w:val="24"/>
                <w:lang w:val="lt-LT"/>
              </w:rPr>
            </w:pPr>
            <w:r>
              <w:rPr>
                <w:rFonts w:ascii="Times New Roman" w:hAnsi="Times New Roman"/>
                <w:sz w:val="24"/>
                <w:szCs w:val="24"/>
                <w:lang w:val="lt-LT"/>
              </w:rPr>
              <w:t>dalyvaujantis perkančiosios organizacijos atliekamame viešajame pirkime, tvirtinu, kad:</w:t>
            </w:r>
          </w:p>
          <w:p w:rsidR="00D74060" w:rsidRDefault="009A0B8A">
            <w:pPr>
              <w:pStyle w:val="Pagrindinistekstas"/>
              <w:ind w:firstLine="770"/>
              <w:rPr>
                <w:rFonts w:ascii="Times New Roman" w:hAnsi="Times New Roman"/>
                <w:sz w:val="24"/>
                <w:szCs w:val="24"/>
                <w:lang w:val="lt-LT"/>
              </w:rPr>
            </w:pPr>
            <w:r>
              <w:rPr>
                <w:rFonts w:ascii="Times New Roman" w:hAnsi="Times New Roman"/>
                <w:sz w:val="24"/>
                <w:szCs w:val="24"/>
                <w:lang w:val="lt-LT"/>
              </w:rPr>
              <w:t>1. nedaviau ir neketinu duoti perkančiosios organizacijos Viešojo pirkimo komisijos nariams, ekspertams, perkančiosios organizacijos (įgaliotosios organizacijos) vadovams, valstybės tarnautojams (darbuotojams) ar kitų tiekėjų atstovams pinigų, dovanų, nesuteikiau ir neketinu suteikti jokių paslaugų ar kitokio atlygio už sudarytas ar nesudarytas sąlygas, susijusias su palankiais veiksmais laimėti viešąjį pirkimą;</w:t>
            </w:r>
          </w:p>
          <w:p w:rsidR="00D74060" w:rsidRDefault="009A0B8A">
            <w:pPr>
              <w:pStyle w:val="Pagrindinistekstas"/>
              <w:ind w:firstLine="770"/>
              <w:rPr>
                <w:rFonts w:ascii="Times New Roman" w:hAnsi="Times New Roman"/>
                <w:sz w:val="24"/>
                <w:szCs w:val="24"/>
                <w:lang w:val="lt-LT"/>
              </w:rPr>
            </w:pPr>
            <w:r>
              <w:rPr>
                <w:rFonts w:ascii="Times New Roman" w:hAnsi="Times New Roman"/>
                <w:sz w:val="24"/>
                <w:szCs w:val="24"/>
                <w:lang w:val="lt-LT"/>
              </w:rPr>
              <w:t>2. nedalyvauju Lietuvos Respublikos konkurencijos įstatymo (</w:t>
            </w:r>
            <w:proofErr w:type="spellStart"/>
            <w:r>
              <w:rPr>
                <w:rFonts w:ascii="Times New Roman" w:hAnsi="Times New Roman"/>
                <w:sz w:val="24"/>
                <w:szCs w:val="24"/>
                <w:lang w:val="lt-LT"/>
              </w:rPr>
              <w:t>Žin</w:t>
            </w:r>
            <w:proofErr w:type="spellEnd"/>
            <w:r>
              <w:rPr>
                <w:rFonts w:ascii="Times New Roman" w:hAnsi="Times New Roman"/>
                <w:sz w:val="24"/>
                <w:szCs w:val="24"/>
                <w:lang w:val="lt-LT"/>
              </w:rPr>
              <w:t>., 1999, Nr. 30-856) 5 straipsnyje nurodytuose draudžiamuose susitarimuose ir susitarimuose, pažeidžiančiuose Lietuvos Respublikos viešųjų pirkimų įstatymo (</w:t>
            </w:r>
            <w:proofErr w:type="spellStart"/>
            <w:r>
              <w:rPr>
                <w:rFonts w:ascii="Times New Roman" w:hAnsi="Times New Roman"/>
                <w:sz w:val="24"/>
                <w:szCs w:val="24"/>
                <w:lang w:val="lt-LT"/>
              </w:rPr>
              <w:t>Žin</w:t>
            </w:r>
            <w:proofErr w:type="spellEnd"/>
            <w:r>
              <w:rPr>
                <w:rFonts w:ascii="Times New Roman" w:hAnsi="Times New Roman"/>
                <w:sz w:val="24"/>
                <w:szCs w:val="24"/>
                <w:lang w:val="lt-LT"/>
              </w:rPr>
              <w:t>., 1996, Nr. 84-2000; 2006, Nr. 4-102) 3 straipsnyje nurodytus principus;</w:t>
            </w:r>
          </w:p>
          <w:p w:rsidR="00D74060" w:rsidRDefault="009A0B8A">
            <w:pPr>
              <w:pStyle w:val="Standard"/>
              <w:ind w:firstLine="770"/>
              <w:jc w:val="both"/>
            </w:pPr>
            <w:r>
              <w:t>3. šiame viešajame pirkime veikiu nepriklausomai ir jeigu vienas ar keli ūkio subjektai, su kuriais esu susijęs Lietuvos Respublikos konkurencijos įstatymo 3 straipsnio 12 dalyje nustatytais būdais, dalyvauja tame pačiame viešajame pirkime ir pateikia savarankišką (-</w:t>
            </w:r>
            <w:proofErr w:type="spellStart"/>
            <w:r>
              <w:t>us</w:t>
            </w:r>
            <w:proofErr w:type="spellEnd"/>
            <w:r>
              <w:t>) pasiūlymą (-</w:t>
            </w:r>
            <w:proofErr w:type="spellStart"/>
            <w:r>
              <w:t>us</w:t>
            </w:r>
            <w:proofErr w:type="spellEnd"/>
            <w:r>
              <w:t>), jie laikytini mano konkurentais;</w:t>
            </w:r>
          </w:p>
          <w:p w:rsidR="00D74060" w:rsidRDefault="009A0B8A">
            <w:pPr>
              <w:pStyle w:val="Standard"/>
              <w:ind w:firstLine="770"/>
              <w:jc w:val="both"/>
            </w:pPr>
            <w:r>
              <w:t>4. perkančiosios organizacijos prašymu per jos nustatytą terminą pateiksiu ūkio subjektų, su kuriais esu susijęs Lietuvos Respublikos konkurencijos įstatymo 3 straipsnio 12 dalyje nustatytais būdais, sąrašą.</w:t>
            </w:r>
          </w:p>
          <w:p w:rsidR="00D74060" w:rsidRDefault="009A0B8A">
            <w:pPr>
              <w:pStyle w:val="HTMLiankstoformatuotas"/>
              <w:ind w:firstLine="770"/>
              <w:jc w:val="both"/>
              <w:rPr>
                <w:rFonts w:ascii="Times New Roman" w:hAnsi="Times New Roman" w:cs="Times New Roman"/>
                <w:sz w:val="24"/>
                <w:szCs w:val="24"/>
              </w:rPr>
            </w:pPr>
            <w:r>
              <w:rPr>
                <w:rFonts w:ascii="Times New Roman" w:hAnsi="Times New Roman" w:cs="Times New Roman"/>
                <w:sz w:val="24"/>
                <w:szCs w:val="24"/>
              </w:rPr>
              <w:t>Man žinoma, kad jeigu mano pateikta deklaracija yra melaginga, aš atsakysiu įstatymų n</w:t>
            </w:r>
            <w:r>
              <w:rPr>
                <w:rFonts w:ascii="Times New Roman" w:hAnsi="Times New Roman" w:cs="Times New Roman"/>
                <w:sz w:val="24"/>
                <w:szCs w:val="24"/>
              </w:rPr>
              <w:t>u</w:t>
            </w:r>
            <w:r>
              <w:rPr>
                <w:rFonts w:ascii="Times New Roman" w:hAnsi="Times New Roman" w:cs="Times New Roman"/>
                <w:sz w:val="24"/>
                <w:szCs w:val="24"/>
              </w:rPr>
              <w:t>statyta tvarka.</w:t>
            </w:r>
          </w:p>
          <w:p w:rsidR="00D74060" w:rsidRDefault="00D74060">
            <w:pPr>
              <w:pStyle w:val="HTMLiankstoformatuotas"/>
              <w:ind w:firstLine="770"/>
              <w:rPr>
                <w:rFonts w:ascii="Times New Roman" w:hAnsi="Times New Roman" w:cs="Times New Roman"/>
                <w:sz w:val="24"/>
                <w:szCs w:val="24"/>
              </w:rPr>
            </w:pPr>
          </w:p>
          <w:p w:rsidR="00D74060" w:rsidRDefault="00D74060">
            <w:pPr>
              <w:pStyle w:val="CentrBoldm"/>
              <w:rPr>
                <w:rFonts w:ascii="Times New Roman" w:hAnsi="Times New Roman"/>
                <w:b w:val="0"/>
                <w:bCs w:val="0"/>
                <w:sz w:val="24"/>
                <w:lang w:val="lt-LT"/>
              </w:rPr>
            </w:pPr>
          </w:p>
        </w:tc>
      </w:tr>
      <w:tr w:rsidR="00D74060" w:rsidTr="00D74060">
        <w:trPr>
          <w:trHeight w:val="291"/>
        </w:trPr>
        <w:tc>
          <w:tcPr>
            <w:tcW w:w="443" w:type="dxa"/>
            <w:shd w:val="clear" w:color="auto" w:fill="auto"/>
            <w:tcMar>
              <w:top w:w="0" w:type="dxa"/>
              <w:left w:w="108" w:type="dxa"/>
              <w:bottom w:w="0" w:type="dxa"/>
              <w:right w:w="108" w:type="dxa"/>
            </w:tcMar>
          </w:tcPr>
          <w:p w:rsidR="00D74060" w:rsidRDefault="00D74060">
            <w:pPr>
              <w:pStyle w:val="Pagrindinistekstas"/>
              <w:ind w:firstLine="0"/>
              <w:rPr>
                <w:rFonts w:ascii="Times New Roman" w:hAnsi="Times New Roman"/>
                <w:b/>
                <w:bCs/>
                <w:sz w:val="24"/>
                <w:szCs w:val="24"/>
                <w:lang w:val="lt-LT"/>
              </w:rPr>
            </w:pPr>
          </w:p>
        </w:tc>
        <w:tc>
          <w:tcPr>
            <w:tcW w:w="3075" w:type="dxa"/>
            <w:gridSpan w:val="2"/>
            <w:tcBorders>
              <w:bottom w:val="single" w:sz="4" w:space="0" w:color="000000"/>
            </w:tcBorders>
            <w:shd w:val="clear" w:color="auto" w:fill="auto"/>
            <w:tcMar>
              <w:top w:w="0" w:type="dxa"/>
              <w:left w:w="108" w:type="dxa"/>
              <w:bottom w:w="0" w:type="dxa"/>
              <w:right w:w="108" w:type="dxa"/>
            </w:tcMar>
          </w:tcPr>
          <w:p w:rsidR="00D74060" w:rsidRDefault="00D74060">
            <w:pPr>
              <w:pStyle w:val="Pagrindinistekstas"/>
              <w:ind w:firstLine="0"/>
              <w:rPr>
                <w:rFonts w:ascii="Times New Roman" w:hAnsi="Times New Roman"/>
                <w:sz w:val="24"/>
                <w:szCs w:val="24"/>
                <w:lang w:val="lt-LT"/>
              </w:rPr>
            </w:pPr>
          </w:p>
        </w:tc>
        <w:tc>
          <w:tcPr>
            <w:tcW w:w="2185" w:type="dxa"/>
            <w:shd w:val="clear" w:color="auto" w:fill="auto"/>
            <w:tcMar>
              <w:top w:w="0" w:type="dxa"/>
              <w:left w:w="108" w:type="dxa"/>
              <w:bottom w:w="0" w:type="dxa"/>
              <w:right w:w="108" w:type="dxa"/>
            </w:tcMar>
          </w:tcPr>
          <w:p w:rsidR="00D74060" w:rsidRDefault="00D74060">
            <w:pPr>
              <w:pStyle w:val="Pagrindinistekstas"/>
              <w:ind w:firstLine="0"/>
              <w:rPr>
                <w:rFonts w:ascii="Times New Roman" w:hAnsi="Times New Roman"/>
                <w:sz w:val="24"/>
                <w:szCs w:val="24"/>
                <w:lang w:val="lt-LT"/>
              </w:rPr>
            </w:pPr>
          </w:p>
        </w:tc>
        <w:tc>
          <w:tcPr>
            <w:tcW w:w="4194" w:type="dxa"/>
            <w:gridSpan w:val="2"/>
            <w:tcBorders>
              <w:bottom w:val="single" w:sz="4" w:space="0" w:color="000000"/>
            </w:tcBorders>
            <w:shd w:val="clear" w:color="auto" w:fill="auto"/>
            <w:tcMar>
              <w:top w:w="0" w:type="dxa"/>
              <w:left w:w="108" w:type="dxa"/>
              <w:bottom w:w="0" w:type="dxa"/>
              <w:right w:w="108" w:type="dxa"/>
            </w:tcMar>
          </w:tcPr>
          <w:p w:rsidR="00D74060" w:rsidRDefault="00D74060">
            <w:pPr>
              <w:pStyle w:val="Pagrindinistekstas"/>
              <w:tabs>
                <w:tab w:val="left" w:pos="3383"/>
              </w:tabs>
              <w:ind w:left="-293" w:right="355" w:hanging="685"/>
              <w:jc w:val="center"/>
              <w:rPr>
                <w:rFonts w:ascii="Times New Roman" w:hAnsi="Times New Roman"/>
                <w:sz w:val="24"/>
                <w:szCs w:val="24"/>
                <w:lang w:val="lt-LT"/>
              </w:rPr>
            </w:pPr>
            <w:bookmarkStart w:id="12" w:name="Tekstas20"/>
            <w:bookmarkEnd w:id="12"/>
          </w:p>
        </w:tc>
      </w:tr>
      <w:tr w:rsidR="00D74060" w:rsidTr="00D74060">
        <w:tc>
          <w:tcPr>
            <w:tcW w:w="443" w:type="dxa"/>
            <w:shd w:val="clear" w:color="auto" w:fill="auto"/>
            <w:tcMar>
              <w:top w:w="0" w:type="dxa"/>
              <w:left w:w="108" w:type="dxa"/>
              <w:bottom w:w="0" w:type="dxa"/>
              <w:right w:w="108" w:type="dxa"/>
            </w:tcMar>
          </w:tcPr>
          <w:p w:rsidR="00D74060" w:rsidRDefault="00D74060">
            <w:pPr>
              <w:pStyle w:val="Pagrindinistekstas"/>
              <w:ind w:firstLine="0"/>
              <w:jc w:val="center"/>
              <w:rPr>
                <w:rFonts w:ascii="Times New Roman" w:hAnsi="Times New Roman"/>
                <w:sz w:val="24"/>
                <w:szCs w:val="24"/>
                <w:lang w:val="lt-LT"/>
              </w:rPr>
            </w:pPr>
          </w:p>
        </w:tc>
        <w:tc>
          <w:tcPr>
            <w:tcW w:w="3075" w:type="dxa"/>
            <w:gridSpan w:val="2"/>
            <w:shd w:val="clear" w:color="auto" w:fill="auto"/>
            <w:tcMar>
              <w:top w:w="0" w:type="dxa"/>
              <w:left w:w="108" w:type="dxa"/>
              <w:bottom w:w="0" w:type="dxa"/>
              <w:right w:w="108" w:type="dxa"/>
            </w:tcMar>
          </w:tcPr>
          <w:p w:rsidR="00D74060" w:rsidRDefault="009A0B8A">
            <w:pPr>
              <w:pStyle w:val="Pagrindinistekstas"/>
              <w:ind w:firstLine="0"/>
              <w:jc w:val="center"/>
            </w:pPr>
            <w:r w:rsidRPr="00D74060">
              <w:rPr>
                <w:rFonts w:ascii="Times New Roman" w:hAnsi="Times New Roman"/>
                <w:position w:val="6"/>
                <w:lang w:val="lt-LT"/>
              </w:rPr>
              <w:t>(Parašas)</w:t>
            </w:r>
          </w:p>
        </w:tc>
        <w:tc>
          <w:tcPr>
            <w:tcW w:w="2185" w:type="dxa"/>
            <w:shd w:val="clear" w:color="auto" w:fill="auto"/>
            <w:tcMar>
              <w:top w:w="0" w:type="dxa"/>
              <w:left w:w="108" w:type="dxa"/>
              <w:bottom w:w="0" w:type="dxa"/>
              <w:right w:w="108" w:type="dxa"/>
            </w:tcMar>
          </w:tcPr>
          <w:p w:rsidR="00D74060" w:rsidRDefault="00D74060">
            <w:pPr>
              <w:pStyle w:val="Pagrindinistekstas"/>
              <w:ind w:firstLine="0"/>
              <w:rPr>
                <w:rFonts w:ascii="Times New Roman" w:hAnsi="Times New Roman"/>
                <w:sz w:val="24"/>
                <w:szCs w:val="24"/>
                <w:lang w:val="lt-LT"/>
              </w:rPr>
            </w:pPr>
          </w:p>
        </w:tc>
        <w:tc>
          <w:tcPr>
            <w:tcW w:w="4194" w:type="dxa"/>
            <w:gridSpan w:val="2"/>
            <w:shd w:val="clear" w:color="auto" w:fill="auto"/>
            <w:tcMar>
              <w:top w:w="0" w:type="dxa"/>
              <w:left w:w="108" w:type="dxa"/>
              <w:bottom w:w="0" w:type="dxa"/>
              <w:right w:w="108" w:type="dxa"/>
            </w:tcMar>
          </w:tcPr>
          <w:p w:rsidR="00D74060" w:rsidRDefault="009A0B8A">
            <w:pPr>
              <w:pStyle w:val="Pagrindinistekstas"/>
              <w:tabs>
                <w:tab w:val="left" w:pos="3969"/>
              </w:tabs>
              <w:ind w:firstLine="0"/>
              <w:jc w:val="center"/>
            </w:pPr>
            <w:r w:rsidRPr="00D74060">
              <w:rPr>
                <w:rFonts w:ascii="Times New Roman" w:hAnsi="Times New Roman"/>
                <w:position w:val="6"/>
                <w:lang w:val="lt-LT"/>
              </w:rPr>
              <w:t>(Vardas, pavardė)</w:t>
            </w:r>
          </w:p>
        </w:tc>
      </w:tr>
    </w:tbl>
    <w:p w:rsidR="00D74060" w:rsidRDefault="00D74060">
      <w:pPr>
        <w:pStyle w:val="Pagrindinistekstas"/>
      </w:pPr>
    </w:p>
    <w:p w:rsidR="00D74060" w:rsidRDefault="00D74060">
      <w:pPr>
        <w:pStyle w:val="Pagrindinistekstas"/>
        <w:ind w:firstLine="0"/>
        <w:rPr>
          <w:rFonts w:ascii="Times New Roman" w:hAnsi="Times New Roman"/>
          <w:sz w:val="24"/>
          <w:szCs w:val="24"/>
          <w:lang w:val="lt-LT"/>
        </w:rPr>
      </w:pPr>
    </w:p>
    <w:p w:rsidR="009A0B8A" w:rsidRDefault="009A0B8A">
      <w:pPr>
        <w:suppressAutoHyphens w:val="0"/>
        <w:rPr>
          <w:rFonts w:eastAsia="Lucida Sans Unicode" w:cs="Times New Roman"/>
          <w:lang w:bidi="ar-SA"/>
        </w:rPr>
      </w:pPr>
      <w:r>
        <w:br w:type="page"/>
      </w:r>
    </w:p>
    <w:p w:rsidR="00D74060" w:rsidRDefault="009A0B8A">
      <w:pPr>
        <w:pStyle w:val="Standard"/>
        <w:jc w:val="right"/>
        <w:rPr>
          <w:sz w:val="20"/>
          <w:szCs w:val="20"/>
        </w:rPr>
      </w:pPr>
      <w:r>
        <w:rPr>
          <w:sz w:val="20"/>
          <w:szCs w:val="20"/>
        </w:rPr>
        <w:lastRenderedPageBreak/>
        <w:t>Mažos vertės pirkimo konkurso sąlygų</w:t>
      </w:r>
    </w:p>
    <w:p w:rsidR="00D74060" w:rsidRDefault="009A0B8A">
      <w:pPr>
        <w:pStyle w:val="Standard"/>
        <w:ind w:left="5760" w:firstLine="720"/>
        <w:jc w:val="right"/>
      </w:pPr>
      <w:r>
        <w:rPr>
          <w:sz w:val="20"/>
          <w:szCs w:val="20"/>
        </w:rPr>
        <w:t xml:space="preserve">    4 priedas  </w:t>
      </w:r>
      <w:r>
        <w:rPr>
          <w:sz w:val="16"/>
          <w:szCs w:val="16"/>
        </w:rPr>
        <w:t xml:space="preserve"> </w:t>
      </w:r>
    </w:p>
    <w:p w:rsidR="00D74060" w:rsidRDefault="00D74060">
      <w:pPr>
        <w:pStyle w:val="Standard"/>
        <w:ind w:right="-178"/>
        <w:jc w:val="center"/>
        <w:rPr>
          <w:sz w:val="16"/>
          <w:szCs w:val="16"/>
        </w:rPr>
      </w:pPr>
    </w:p>
    <w:p w:rsidR="00D74060" w:rsidRDefault="00D74060">
      <w:pPr>
        <w:pStyle w:val="Standard"/>
        <w:ind w:right="-178"/>
        <w:jc w:val="center"/>
        <w:rPr>
          <w:sz w:val="16"/>
          <w:szCs w:val="16"/>
        </w:rPr>
      </w:pPr>
    </w:p>
    <w:p w:rsidR="00D74060" w:rsidRDefault="009A0B8A">
      <w:pPr>
        <w:pStyle w:val="Standard"/>
        <w:ind w:right="-178"/>
        <w:jc w:val="center"/>
        <w:rPr>
          <w:sz w:val="16"/>
          <w:szCs w:val="16"/>
        </w:rPr>
      </w:pPr>
      <w:r>
        <w:rPr>
          <w:sz w:val="16"/>
          <w:szCs w:val="16"/>
        </w:rPr>
        <w:t>Herbas arba prekių ženklas</w:t>
      </w:r>
    </w:p>
    <w:p w:rsidR="00D74060" w:rsidRDefault="00D74060">
      <w:pPr>
        <w:pStyle w:val="Standard"/>
        <w:ind w:right="-178"/>
        <w:jc w:val="center"/>
        <w:rPr>
          <w:sz w:val="16"/>
          <w:szCs w:val="16"/>
        </w:rPr>
      </w:pPr>
    </w:p>
    <w:p w:rsidR="00D74060" w:rsidRDefault="009A0B8A">
      <w:pPr>
        <w:pStyle w:val="Standard"/>
        <w:ind w:right="-178"/>
        <w:jc w:val="center"/>
        <w:rPr>
          <w:sz w:val="16"/>
          <w:szCs w:val="16"/>
        </w:rPr>
      </w:pPr>
      <w:r>
        <w:rPr>
          <w:sz w:val="16"/>
          <w:szCs w:val="16"/>
        </w:rPr>
        <w:t>(Tiekėjo pavadinimas)</w:t>
      </w:r>
    </w:p>
    <w:p w:rsidR="00D74060" w:rsidRDefault="00D74060">
      <w:pPr>
        <w:pStyle w:val="Standard"/>
        <w:ind w:right="-178"/>
        <w:jc w:val="center"/>
        <w:rPr>
          <w:sz w:val="20"/>
          <w:szCs w:val="20"/>
        </w:rPr>
      </w:pPr>
    </w:p>
    <w:p w:rsidR="00D74060" w:rsidRDefault="00D74060">
      <w:pPr>
        <w:pStyle w:val="Standard"/>
        <w:ind w:right="-178"/>
        <w:jc w:val="center"/>
        <w:rPr>
          <w:sz w:val="16"/>
          <w:szCs w:val="16"/>
        </w:rPr>
      </w:pPr>
    </w:p>
    <w:p w:rsidR="00D74060" w:rsidRDefault="009A0B8A">
      <w:pPr>
        <w:pStyle w:val="Standard"/>
        <w:ind w:right="-178"/>
        <w:jc w:val="center"/>
        <w:rPr>
          <w:sz w:val="16"/>
          <w:szCs w:val="16"/>
        </w:rPr>
      </w:pPr>
      <w:r>
        <w:rPr>
          <w:sz w:val="16"/>
          <w:szCs w:val="16"/>
        </w:rPr>
        <w:t>(Juridinio asmens teisinė forma, buveinė, kontaktinė informacija, registro, kuriame kaupiami ir saugo</w:t>
      </w:r>
    </w:p>
    <w:p w:rsidR="00D74060" w:rsidRDefault="009A0B8A">
      <w:pPr>
        <w:pStyle w:val="Standard"/>
        <w:ind w:right="-178"/>
        <w:jc w:val="center"/>
        <w:rPr>
          <w:sz w:val="16"/>
          <w:szCs w:val="16"/>
        </w:rPr>
      </w:pPr>
      <w:proofErr w:type="spellStart"/>
      <w:r>
        <w:rPr>
          <w:sz w:val="16"/>
          <w:szCs w:val="16"/>
        </w:rPr>
        <w:t>mi</w:t>
      </w:r>
      <w:proofErr w:type="spellEnd"/>
      <w:r>
        <w:rPr>
          <w:sz w:val="16"/>
          <w:szCs w:val="16"/>
        </w:rPr>
        <w:t xml:space="preserve"> duomenys apie tiekėją, pavadinimas, juridinio asmens kodas, pridėtinės vertės mokesčio mokėtojo kodas, jei juridinis asmuo yra pridėtinės vertės mokesčio mokėtojas)</w:t>
      </w:r>
    </w:p>
    <w:p w:rsidR="00D74060" w:rsidRDefault="009A0B8A">
      <w:pPr>
        <w:pStyle w:val="Standard"/>
        <w:jc w:val="both"/>
      </w:pPr>
      <w:r>
        <w:t>__________________________</w:t>
      </w:r>
    </w:p>
    <w:p w:rsidR="00D74060" w:rsidRDefault="009A0B8A">
      <w:pPr>
        <w:pStyle w:val="Standard"/>
        <w:tabs>
          <w:tab w:val="center" w:pos="2520"/>
        </w:tabs>
        <w:jc w:val="both"/>
      </w:pPr>
      <w:r>
        <w:t>(Adresatas (perkančioji organizacija))</w:t>
      </w:r>
    </w:p>
    <w:p w:rsidR="00D74060" w:rsidRDefault="00D74060">
      <w:pPr>
        <w:pStyle w:val="Standard"/>
        <w:tabs>
          <w:tab w:val="center" w:pos="2520"/>
        </w:tabs>
        <w:jc w:val="both"/>
        <w:rPr>
          <w:sz w:val="20"/>
          <w:szCs w:val="20"/>
        </w:rPr>
      </w:pPr>
    </w:p>
    <w:p w:rsidR="00D74060" w:rsidRDefault="009A0B8A">
      <w:pPr>
        <w:pStyle w:val="CentrBoldm"/>
        <w:rPr>
          <w:rFonts w:ascii="Times New Roman" w:hAnsi="Times New Roman"/>
          <w:sz w:val="24"/>
          <w:lang w:val="lt-LT"/>
        </w:rPr>
      </w:pPr>
      <w:r>
        <w:rPr>
          <w:rFonts w:ascii="Times New Roman" w:hAnsi="Times New Roman"/>
          <w:sz w:val="24"/>
          <w:lang w:val="lt-LT"/>
        </w:rPr>
        <w:t>TIEKĖJO DEKLARACIJA</w:t>
      </w:r>
    </w:p>
    <w:p w:rsidR="00D74060" w:rsidRDefault="009A0B8A">
      <w:pPr>
        <w:pStyle w:val="Standard"/>
        <w:shd w:val="clear" w:color="auto" w:fill="FFFFFF"/>
        <w:jc w:val="center"/>
      </w:pPr>
      <w:r>
        <w:t>_____________</w:t>
      </w:r>
      <w:r>
        <w:rPr>
          <w:b/>
          <w:bCs/>
        </w:rPr>
        <w:t xml:space="preserve"> </w:t>
      </w:r>
      <w:r>
        <w:t>Nr.______</w:t>
      </w:r>
    </w:p>
    <w:p w:rsidR="00D74060" w:rsidRDefault="009A0B8A">
      <w:pPr>
        <w:pStyle w:val="Standard"/>
        <w:shd w:val="clear" w:color="auto" w:fill="FFFFFF"/>
        <w:jc w:val="center"/>
        <w:rPr>
          <w:bCs/>
        </w:rPr>
      </w:pPr>
      <w:r>
        <w:rPr>
          <w:bCs/>
        </w:rPr>
        <w:t>(Data)</w:t>
      </w:r>
    </w:p>
    <w:p w:rsidR="00D74060" w:rsidRDefault="009A0B8A">
      <w:pPr>
        <w:pStyle w:val="Standard"/>
        <w:shd w:val="clear" w:color="auto" w:fill="FFFFFF"/>
        <w:jc w:val="center"/>
        <w:rPr>
          <w:bCs/>
        </w:rPr>
      </w:pPr>
      <w:r>
        <w:rPr>
          <w:bCs/>
        </w:rPr>
        <w:t>_____________</w:t>
      </w:r>
    </w:p>
    <w:p w:rsidR="00D74060" w:rsidRDefault="009A0B8A">
      <w:pPr>
        <w:pStyle w:val="Standard"/>
        <w:shd w:val="clear" w:color="auto" w:fill="FFFFFF"/>
        <w:jc w:val="center"/>
        <w:rPr>
          <w:bCs/>
        </w:rPr>
      </w:pPr>
      <w:r>
        <w:rPr>
          <w:bCs/>
        </w:rPr>
        <w:t>(Sudarymo vieta)</w:t>
      </w:r>
    </w:p>
    <w:p w:rsidR="00D74060" w:rsidRDefault="00D74060">
      <w:pPr>
        <w:pStyle w:val="Standard"/>
        <w:shd w:val="clear" w:color="auto" w:fill="FFFFFF"/>
        <w:jc w:val="center"/>
        <w:rPr>
          <w:sz w:val="16"/>
          <w:szCs w:val="16"/>
        </w:rPr>
      </w:pPr>
    </w:p>
    <w:tbl>
      <w:tblPr>
        <w:tblW w:w="9936" w:type="dxa"/>
        <w:tblInd w:w="-108" w:type="dxa"/>
        <w:tblLayout w:type="fixed"/>
        <w:tblCellMar>
          <w:left w:w="10" w:type="dxa"/>
          <w:right w:w="10" w:type="dxa"/>
        </w:tblCellMar>
        <w:tblLook w:val="0000"/>
      </w:tblPr>
      <w:tblGrid>
        <w:gridCol w:w="9936"/>
      </w:tblGrid>
      <w:tr w:rsidR="00D74060" w:rsidTr="00D74060">
        <w:trPr>
          <w:trHeight w:val="276"/>
        </w:trPr>
        <w:tc>
          <w:tcPr>
            <w:tcW w:w="9936" w:type="dxa"/>
            <w:shd w:val="clear" w:color="auto" w:fill="auto"/>
            <w:tcMar>
              <w:top w:w="0" w:type="dxa"/>
              <w:left w:w="108" w:type="dxa"/>
              <w:bottom w:w="0" w:type="dxa"/>
              <w:right w:w="108" w:type="dxa"/>
            </w:tcMar>
          </w:tcPr>
          <w:p w:rsidR="00D74060" w:rsidRDefault="009A0B8A">
            <w:pPr>
              <w:pStyle w:val="Pagrindinistekstas"/>
              <w:ind w:right="-82" w:firstLine="900"/>
              <w:rPr>
                <w:rFonts w:ascii="Times New Roman" w:hAnsi="Times New Roman"/>
                <w:sz w:val="24"/>
                <w:szCs w:val="24"/>
                <w:lang w:val="lt-LT"/>
              </w:rPr>
            </w:pPr>
            <w:r>
              <w:rPr>
                <w:rFonts w:ascii="Times New Roman" w:hAnsi="Times New Roman"/>
                <w:sz w:val="24"/>
                <w:szCs w:val="24"/>
                <w:lang w:val="lt-LT"/>
              </w:rPr>
              <w:t>1. Aš, ______________________________________________________________ ,</w:t>
            </w:r>
          </w:p>
        </w:tc>
      </w:tr>
      <w:tr w:rsidR="00D74060" w:rsidTr="00D74060">
        <w:trPr>
          <w:trHeight w:val="284"/>
        </w:trPr>
        <w:tc>
          <w:tcPr>
            <w:tcW w:w="9936" w:type="dxa"/>
            <w:shd w:val="clear" w:color="auto" w:fill="auto"/>
            <w:tcMar>
              <w:top w:w="0" w:type="dxa"/>
              <w:left w:w="108" w:type="dxa"/>
              <w:bottom w:w="0" w:type="dxa"/>
              <w:right w:w="108" w:type="dxa"/>
            </w:tcMar>
          </w:tcPr>
          <w:p w:rsidR="00D74060" w:rsidRDefault="009A0B8A">
            <w:pPr>
              <w:pStyle w:val="Pagrindinistekstas"/>
              <w:ind w:right="-82" w:firstLine="0"/>
              <w:jc w:val="center"/>
            </w:pPr>
            <w:r w:rsidRPr="00D74060">
              <w:rPr>
                <w:rFonts w:ascii="Times New Roman" w:hAnsi="Times New Roman"/>
                <w:position w:val="6"/>
                <w:sz w:val="24"/>
                <w:szCs w:val="24"/>
                <w:lang w:val="lt-LT"/>
              </w:rPr>
              <w:t>(Tiekėjo vadovo ar jo įgalioto asmens pareigų pavadinimas, vardas ir pavardė)</w:t>
            </w:r>
          </w:p>
        </w:tc>
      </w:tr>
      <w:tr w:rsidR="00D74060" w:rsidTr="00D74060">
        <w:trPr>
          <w:trHeight w:val="276"/>
        </w:trPr>
        <w:tc>
          <w:tcPr>
            <w:tcW w:w="9936" w:type="dxa"/>
            <w:shd w:val="clear" w:color="auto" w:fill="auto"/>
            <w:tcMar>
              <w:top w:w="0" w:type="dxa"/>
              <w:left w:w="108" w:type="dxa"/>
              <w:bottom w:w="0" w:type="dxa"/>
              <w:right w:w="108" w:type="dxa"/>
            </w:tcMar>
          </w:tcPr>
          <w:p w:rsidR="00D74060" w:rsidRDefault="009A0B8A">
            <w:pPr>
              <w:pStyle w:val="Pagrindinistekstas"/>
              <w:ind w:right="-82" w:firstLine="0"/>
              <w:rPr>
                <w:rFonts w:ascii="Times New Roman" w:hAnsi="Times New Roman"/>
                <w:sz w:val="24"/>
                <w:szCs w:val="24"/>
                <w:lang w:val="lt-LT"/>
              </w:rPr>
            </w:pPr>
            <w:r>
              <w:rPr>
                <w:rFonts w:ascii="Times New Roman" w:hAnsi="Times New Roman"/>
                <w:sz w:val="24"/>
                <w:szCs w:val="24"/>
                <w:lang w:val="lt-LT"/>
              </w:rPr>
              <w:t>tvirtinu, kad mano vadovaujamas (-a) (atstovaujamas (-a))_____________________________ ,</w:t>
            </w:r>
          </w:p>
        </w:tc>
      </w:tr>
      <w:tr w:rsidR="00D74060" w:rsidTr="00D74060">
        <w:trPr>
          <w:trHeight w:val="276"/>
        </w:trPr>
        <w:tc>
          <w:tcPr>
            <w:tcW w:w="9936" w:type="dxa"/>
            <w:shd w:val="clear" w:color="auto" w:fill="auto"/>
            <w:tcMar>
              <w:top w:w="0" w:type="dxa"/>
              <w:left w:w="108" w:type="dxa"/>
              <w:bottom w:w="0" w:type="dxa"/>
              <w:right w:w="108" w:type="dxa"/>
            </w:tcMar>
          </w:tcPr>
          <w:p w:rsidR="00D74060" w:rsidRDefault="009A0B8A">
            <w:pPr>
              <w:pStyle w:val="Pagrindinistekstas"/>
              <w:ind w:right="-82" w:firstLine="0"/>
              <w:jc w:val="center"/>
            </w:pPr>
            <w:r w:rsidRPr="00D74060">
              <w:rPr>
                <w:rFonts w:ascii="Times New Roman" w:hAnsi="Times New Roman"/>
                <w:position w:val="2"/>
                <w:sz w:val="24"/>
                <w:szCs w:val="24"/>
                <w:lang w:val="lt-LT"/>
              </w:rPr>
              <w:t xml:space="preserve">                                                                                (Tiekėjo pavadinimas)</w:t>
            </w:r>
          </w:p>
        </w:tc>
      </w:tr>
      <w:tr w:rsidR="00D74060" w:rsidTr="00D74060">
        <w:trPr>
          <w:trHeight w:val="276"/>
        </w:trPr>
        <w:tc>
          <w:tcPr>
            <w:tcW w:w="9936" w:type="dxa"/>
            <w:shd w:val="clear" w:color="auto" w:fill="auto"/>
            <w:tcMar>
              <w:top w:w="0" w:type="dxa"/>
              <w:left w:w="108" w:type="dxa"/>
              <w:bottom w:w="0" w:type="dxa"/>
              <w:right w:w="108" w:type="dxa"/>
            </w:tcMar>
          </w:tcPr>
          <w:p w:rsidR="00D74060" w:rsidRDefault="009A0B8A">
            <w:pPr>
              <w:pStyle w:val="Pagrindinistekstas"/>
              <w:ind w:right="-82" w:firstLine="0"/>
              <w:rPr>
                <w:rFonts w:ascii="Times New Roman" w:hAnsi="Times New Roman"/>
                <w:sz w:val="24"/>
                <w:szCs w:val="24"/>
                <w:lang w:val="lt-LT"/>
              </w:rPr>
            </w:pPr>
            <w:r>
              <w:rPr>
                <w:rFonts w:ascii="Times New Roman" w:hAnsi="Times New Roman"/>
                <w:sz w:val="24"/>
                <w:szCs w:val="24"/>
                <w:lang w:val="lt-LT"/>
              </w:rPr>
              <w:t>dalyvaujantis (-i) ______________________________________________________________</w:t>
            </w:r>
          </w:p>
        </w:tc>
      </w:tr>
      <w:tr w:rsidR="00D74060" w:rsidTr="00D74060">
        <w:trPr>
          <w:trHeight w:val="284"/>
        </w:trPr>
        <w:tc>
          <w:tcPr>
            <w:tcW w:w="9936" w:type="dxa"/>
            <w:shd w:val="clear" w:color="auto" w:fill="auto"/>
            <w:tcMar>
              <w:top w:w="0" w:type="dxa"/>
              <w:left w:w="108" w:type="dxa"/>
              <w:bottom w:w="0" w:type="dxa"/>
              <w:right w:w="108" w:type="dxa"/>
            </w:tcMar>
          </w:tcPr>
          <w:p w:rsidR="00D74060" w:rsidRDefault="009A0B8A">
            <w:pPr>
              <w:pStyle w:val="Pagrindinistekstas"/>
              <w:ind w:right="-82" w:firstLine="0"/>
              <w:jc w:val="center"/>
            </w:pPr>
            <w:r w:rsidRPr="00D74060">
              <w:rPr>
                <w:rFonts w:ascii="Times New Roman" w:hAnsi="Times New Roman"/>
                <w:position w:val="6"/>
                <w:sz w:val="24"/>
                <w:szCs w:val="24"/>
                <w:lang w:val="lt-LT"/>
              </w:rPr>
              <w:t>(Perkančiosios organizacijos pavadinimas)</w:t>
            </w:r>
          </w:p>
        </w:tc>
      </w:tr>
      <w:tr w:rsidR="00D74060" w:rsidTr="00D74060">
        <w:trPr>
          <w:trHeight w:val="276"/>
        </w:trPr>
        <w:tc>
          <w:tcPr>
            <w:tcW w:w="9936" w:type="dxa"/>
            <w:shd w:val="clear" w:color="auto" w:fill="auto"/>
            <w:tcMar>
              <w:top w:w="0" w:type="dxa"/>
              <w:left w:w="108" w:type="dxa"/>
              <w:bottom w:w="0" w:type="dxa"/>
              <w:right w:w="108" w:type="dxa"/>
            </w:tcMar>
          </w:tcPr>
          <w:p w:rsidR="00D74060" w:rsidRDefault="009A0B8A">
            <w:pPr>
              <w:pStyle w:val="Pagrindinistekstas"/>
              <w:ind w:right="-82" w:firstLine="0"/>
              <w:rPr>
                <w:rFonts w:ascii="Times New Roman" w:hAnsi="Times New Roman"/>
                <w:sz w:val="24"/>
                <w:szCs w:val="24"/>
                <w:lang w:val="lt-LT"/>
              </w:rPr>
            </w:pPr>
            <w:r>
              <w:rPr>
                <w:rFonts w:ascii="Times New Roman" w:hAnsi="Times New Roman"/>
                <w:sz w:val="24"/>
                <w:szCs w:val="24"/>
                <w:lang w:val="lt-LT"/>
              </w:rPr>
              <w:t>atliekamame _________________________________________________________________</w:t>
            </w:r>
          </w:p>
        </w:tc>
      </w:tr>
      <w:tr w:rsidR="00D74060" w:rsidTr="00D74060">
        <w:trPr>
          <w:trHeight w:val="284"/>
        </w:trPr>
        <w:tc>
          <w:tcPr>
            <w:tcW w:w="9936" w:type="dxa"/>
            <w:shd w:val="clear" w:color="auto" w:fill="auto"/>
            <w:tcMar>
              <w:top w:w="0" w:type="dxa"/>
              <w:left w:w="108" w:type="dxa"/>
              <w:bottom w:w="0" w:type="dxa"/>
              <w:right w:w="108" w:type="dxa"/>
            </w:tcMar>
          </w:tcPr>
          <w:p w:rsidR="00D74060" w:rsidRDefault="009A0B8A">
            <w:pPr>
              <w:pStyle w:val="Pagrindinistekstas"/>
              <w:ind w:right="-82" w:firstLine="0"/>
              <w:jc w:val="center"/>
            </w:pPr>
            <w:r w:rsidRPr="00D74060">
              <w:rPr>
                <w:rFonts w:ascii="Times New Roman" w:hAnsi="Times New Roman"/>
                <w:position w:val="6"/>
                <w:sz w:val="24"/>
                <w:szCs w:val="24"/>
                <w:lang w:val="lt-LT"/>
              </w:rPr>
              <w:t>(Pirkimo objekto pavadinimas, pirkimo kodas, pirkimo būdas)</w:t>
            </w:r>
          </w:p>
        </w:tc>
      </w:tr>
      <w:tr w:rsidR="00D74060" w:rsidTr="00D74060">
        <w:trPr>
          <w:trHeight w:val="276"/>
        </w:trPr>
        <w:tc>
          <w:tcPr>
            <w:tcW w:w="9936" w:type="dxa"/>
            <w:shd w:val="clear" w:color="auto" w:fill="auto"/>
            <w:tcMar>
              <w:top w:w="0" w:type="dxa"/>
              <w:left w:w="108" w:type="dxa"/>
              <w:bottom w:w="0" w:type="dxa"/>
              <w:right w:w="108" w:type="dxa"/>
            </w:tcMar>
          </w:tcPr>
          <w:p w:rsidR="00D74060" w:rsidRDefault="009A0B8A">
            <w:pPr>
              <w:pStyle w:val="Pagrindinistekstas"/>
              <w:ind w:right="-82" w:firstLine="0"/>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 ,</w:t>
            </w:r>
          </w:p>
        </w:tc>
      </w:tr>
      <w:tr w:rsidR="00D74060" w:rsidTr="00D74060">
        <w:trPr>
          <w:trHeight w:val="276"/>
        </w:trPr>
        <w:tc>
          <w:tcPr>
            <w:tcW w:w="9936" w:type="dxa"/>
            <w:shd w:val="clear" w:color="auto" w:fill="auto"/>
            <w:tcMar>
              <w:top w:w="0" w:type="dxa"/>
              <w:left w:w="108" w:type="dxa"/>
              <w:bottom w:w="0" w:type="dxa"/>
              <w:right w:w="108" w:type="dxa"/>
            </w:tcMar>
          </w:tcPr>
          <w:p w:rsidR="00D74060" w:rsidRDefault="009A0B8A">
            <w:pPr>
              <w:pStyle w:val="Pagrindinistekstas"/>
              <w:ind w:right="-82" w:firstLine="0"/>
              <w:rPr>
                <w:rFonts w:ascii="Times New Roman" w:hAnsi="Times New Roman"/>
                <w:sz w:val="24"/>
                <w:szCs w:val="24"/>
                <w:lang w:val="lt-LT"/>
              </w:rPr>
            </w:pPr>
            <w:r>
              <w:rPr>
                <w:rFonts w:ascii="Times New Roman" w:hAnsi="Times New Roman"/>
                <w:sz w:val="24"/>
                <w:szCs w:val="24"/>
                <w:lang w:val="lt-LT"/>
              </w:rPr>
              <w:t>skelbtame ____________________________________________________________________________</w:t>
            </w:r>
          </w:p>
        </w:tc>
      </w:tr>
      <w:tr w:rsidR="00D74060" w:rsidTr="00D74060">
        <w:trPr>
          <w:trHeight w:val="284"/>
        </w:trPr>
        <w:tc>
          <w:tcPr>
            <w:tcW w:w="9936" w:type="dxa"/>
            <w:shd w:val="clear" w:color="auto" w:fill="auto"/>
            <w:tcMar>
              <w:top w:w="0" w:type="dxa"/>
              <w:left w:w="108" w:type="dxa"/>
              <w:bottom w:w="0" w:type="dxa"/>
              <w:right w:w="108" w:type="dxa"/>
            </w:tcMar>
          </w:tcPr>
          <w:p w:rsidR="00D74060" w:rsidRDefault="009A0B8A">
            <w:pPr>
              <w:pStyle w:val="Pagrindinistekstas"/>
              <w:ind w:right="-82" w:firstLine="0"/>
              <w:jc w:val="center"/>
            </w:pPr>
            <w:r w:rsidRPr="00D74060">
              <w:rPr>
                <w:rFonts w:ascii="Times New Roman" w:hAnsi="Times New Roman"/>
                <w:position w:val="6"/>
                <w:sz w:val="24"/>
                <w:szCs w:val="24"/>
                <w:lang w:val="lt-LT"/>
              </w:rPr>
              <w:t>(Leidinio pavadinimas, kuriame paskelbtas skelbimas apie pirkimą,</w:t>
            </w:r>
          </w:p>
        </w:tc>
      </w:tr>
      <w:tr w:rsidR="00D74060" w:rsidTr="00D74060">
        <w:trPr>
          <w:trHeight w:val="276"/>
        </w:trPr>
        <w:tc>
          <w:tcPr>
            <w:tcW w:w="9936" w:type="dxa"/>
            <w:shd w:val="clear" w:color="auto" w:fill="auto"/>
            <w:tcMar>
              <w:top w:w="0" w:type="dxa"/>
              <w:left w:w="108" w:type="dxa"/>
              <w:bottom w:w="0" w:type="dxa"/>
              <w:right w:w="108" w:type="dxa"/>
            </w:tcMar>
          </w:tcPr>
          <w:p w:rsidR="00D74060" w:rsidRDefault="009A0B8A">
            <w:pPr>
              <w:pStyle w:val="Pagrindinistekstas"/>
              <w:ind w:right="-82" w:firstLine="0"/>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 ,</w:t>
            </w:r>
          </w:p>
        </w:tc>
      </w:tr>
      <w:tr w:rsidR="00D74060" w:rsidTr="00D74060">
        <w:trPr>
          <w:trHeight w:val="276"/>
        </w:trPr>
        <w:tc>
          <w:tcPr>
            <w:tcW w:w="9936" w:type="dxa"/>
            <w:shd w:val="clear" w:color="auto" w:fill="auto"/>
            <w:tcMar>
              <w:top w:w="0" w:type="dxa"/>
              <w:left w:w="108" w:type="dxa"/>
              <w:bottom w:w="0" w:type="dxa"/>
              <w:right w:w="108" w:type="dxa"/>
            </w:tcMar>
          </w:tcPr>
          <w:p w:rsidR="00D74060" w:rsidRDefault="009A0B8A">
            <w:pPr>
              <w:pStyle w:val="Pagrindinistekstas"/>
              <w:ind w:right="-82" w:firstLine="0"/>
              <w:jc w:val="center"/>
            </w:pPr>
            <w:r w:rsidRPr="00D74060">
              <w:rPr>
                <w:rFonts w:ascii="Times New Roman" w:hAnsi="Times New Roman"/>
                <w:position w:val="5"/>
                <w:sz w:val="24"/>
                <w:szCs w:val="24"/>
                <w:lang w:val="lt-LT"/>
              </w:rPr>
              <w:t>data ir numeris)</w:t>
            </w:r>
          </w:p>
        </w:tc>
      </w:tr>
    </w:tbl>
    <w:p w:rsidR="00D74060" w:rsidRPr="009A0B8A" w:rsidRDefault="009A0B8A">
      <w:pPr>
        <w:pStyle w:val="Pagrindinistekstas"/>
        <w:ind w:firstLine="0"/>
        <w:rPr>
          <w:lang w:val="lt-LT"/>
        </w:rPr>
      </w:pPr>
      <w:r>
        <w:rPr>
          <w:rFonts w:ascii="Times New Roman" w:hAnsi="Times New Roman"/>
          <w:spacing w:val="2"/>
          <w:sz w:val="24"/>
          <w:szCs w:val="24"/>
          <w:lang w:val="lt-LT"/>
        </w:rPr>
        <w:t>nėra su kreditoriais sudaręs taikos sutarties, sustabdęs ar apribojęs savo veiklos, taip pat nėra padaręs rimto profesinio pažeidimo (konkurencijos, darbo, darbuotojų saugos ir sveikatos, aplinkosaugos teisės aktų pažeidimo), už kurį tiekėjui (fiziniam asmeniui) yra paskirta administracinė nuobauda arba tiekėjui (juridiniam asmeniui) – ekonominė sankcija, numatyta Lietuvos Respublikos įstatymuose arba nuo šios sankcijos paskyrimo praėjo mažiau kaip vieneri metai</w:t>
      </w:r>
      <w:r>
        <w:rPr>
          <w:rFonts w:ascii="Times New Roman" w:hAnsi="Times New Roman"/>
          <w:sz w:val="24"/>
          <w:szCs w:val="24"/>
          <w:lang w:val="lt-LT"/>
        </w:rPr>
        <w:t>.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D74060" w:rsidRPr="009A0B8A" w:rsidRDefault="009A0B8A">
      <w:pPr>
        <w:pStyle w:val="Pagrindinistekstas"/>
        <w:ind w:firstLine="720"/>
        <w:rPr>
          <w:lang w:val="lt-LT"/>
        </w:rPr>
      </w:pPr>
      <w:r>
        <w:rPr>
          <w:rFonts w:ascii="Times New Roman" w:hAnsi="Times New Roman"/>
          <w:sz w:val="24"/>
          <w:szCs w:val="24"/>
          <w:lang w:val="lt-LT"/>
        </w:rPr>
        <w:t>2.  Man žinoma, kad, jeigu mano pateikta deklaracija yra melaginga, vadovaujantis Lietuvos Respublikos viešųjų pirkimų įstatymo 39 straipsnio 2 dalies 1 punktu (</w:t>
      </w:r>
      <w:proofErr w:type="spellStart"/>
      <w:r>
        <w:rPr>
          <w:rFonts w:ascii="Times New Roman" w:hAnsi="Times New Roman"/>
          <w:sz w:val="24"/>
          <w:szCs w:val="24"/>
          <w:lang w:val="lt-LT"/>
        </w:rPr>
        <w:t>Žin</w:t>
      </w:r>
      <w:proofErr w:type="spellEnd"/>
      <w:r>
        <w:rPr>
          <w:rFonts w:ascii="Times New Roman" w:hAnsi="Times New Roman"/>
          <w:sz w:val="24"/>
          <w:szCs w:val="24"/>
          <w:lang w:val="lt-LT"/>
        </w:rPr>
        <w:t xml:space="preserve">., 1996, Nr. 84-2000; 2006, Nr. 4-102; </w:t>
      </w:r>
      <w:r>
        <w:rPr>
          <w:rFonts w:ascii="Times New Roman" w:hAnsi="Times New Roman"/>
          <w:spacing w:val="-2"/>
          <w:sz w:val="24"/>
          <w:szCs w:val="24"/>
          <w:lang w:val="lt-LT"/>
        </w:rPr>
        <w:t>2008, Nr. 81-3179</w:t>
      </w:r>
      <w:r>
        <w:rPr>
          <w:rFonts w:ascii="Times New Roman" w:hAnsi="Times New Roman"/>
          <w:sz w:val="24"/>
          <w:szCs w:val="24"/>
          <w:lang w:val="lt-LT"/>
        </w:rPr>
        <w:t>) pateiktas pasiūlymas bus atmestas</w:t>
      </w:r>
    </w:p>
    <w:p w:rsidR="00D74060" w:rsidRDefault="009A0B8A">
      <w:pPr>
        <w:pStyle w:val="Pagrindinistekstas"/>
        <w:ind w:firstLine="720"/>
        <w:rPr>
          <w:rFonts w:ascii="Times New Roman" w:hAnsi="Times New Roman"/>
          <w:sz w:val="24"/>
          <w:szCs w:val="24"/>
          <w:lang w:val="lt-LT"/>
        </w:rPr>
      </w:pPr>
      <w:r>
        <w:rPr>
          <w:rFonts w:ascii="Times New Roman" w:hAnsi="Times New Roman"/>
          <w:sz w:val="24"/>
          <w:szCs w:val="24"/>
          <w:lang w:val="lt-LT"/>
        </w:rPr>
        <w:t>3. Tiekėjas už deklaracijoje pateiktos informacijos teisingumą atsako įstatymų nustatyta tvarka.</w:t>
      </w:r>
    </w:p>
    <w:p w:rsidR="00D74060" w:rsidRDefault="009A0B8A">
      <w:pPr>
        <w:pStyle w:val="Pagrindinistekstas"/>
        <w:ind w:firstLine="720"/>
        <w:rPr>
          <w:rFonts w:ascii="Times New Roman" w:hAnsi="Times New Roman"/>
          <w:sz w:val="24"/>
          <w:szCs w:val="24"/>
          <w:lang w:val="lt-LT"/>
        </w:rPr>
      </w:pPr>
      <w:r>
        <w:rPr>
          <w:rFonts w:ascii="Times New Roman" w:hAnsi="Times New Roman"/>
          <w:sz w:val="24"/>
          <w:szCs w:val="24"/>
          <w:lang w:val="lt-LT"/>
        </w:rPr>
        <w:t>4. Jeigu viešajame pirkime dalyvauja ūkio subjektų grupė, deklaraciją pildo kiekvienas ūkio subjektas.</w:t>
      </w:r>
    </w:p>
    <w:tbl>
      <w:tblPr>
        <w:tblW w:w="9986" w:type="dxa"/>
        <w:tblInd w:w="-108" w:type="dxa"/>
        <w:tblLayout w:type="fixed"/>
        <w:tblCellMar>
          <w:left w:w="10" w:type="dxa"/>
          <w:right w:w="10" w:type="dxa"/>
        </w:tblCellMar>
        <w:tblLook w:val="0000"/>
      </w:tblPr>
      <w:tblGrid>
        <w:gridCol w:w="3392"/>
        <w:gridCol w:w="604"/>
        <w:gridCol w:w="1980"/>
        <w:gridCol w:w="701"/>
        <w:gridCol w:w="3073"/>
        <w:gridCol w:w="236"/>
      </w:tblGrid>
      <w:tr w:rsidR="00D74060" w:rsidTr="00D74060">
        <w:trPr>
          <w:trHeight w:val="285"/>
        </w:trPr>
        <w:tc>
          <w:tcPr>
            <w:tcW w:w="3392" w:type="dxa"/>
            <w:tcBorders>
              <w:bottom w:val="single" w:sz="4" w:space="0" w:color="000000"/>
            </w:tcBorders>
            <w:shd w:val="clear" w:color="auto" w:fill="auto"/>
            <w:tcMar>
              <w:top w:w="0" w:type="dxa"/>
              <w:left w:w="108" w:type="dxa"/>
              <w:bottom w:w="0" w:type="dxa"/>
              <w:right w:w="108" w:type="dxa"/>
            </w:tcMar>
          </w:tcPr>
          <w:p w:rsidR="00D74060" w:rsidRDefault="00D74060">
            <w:pPr>
              <w:pStyle w:val="Standard"/>
              <w:snapToGrid w:val="0"/>
              <w:ind w:right="-82"/>
              <w:rPr>
                <w:sz w:val="16"/>
                <w:szCs w:val="16"/>
              </w:rPr>
            </w:pPr>
          </w:p>
          <w:p w:rsidR="00D74060" w:rsidRDefault="00D74060">
            <w:pPr>
              <w:pStyle w:val="Standard"/>
              <w:snapToGrid w:val="0"/>
              <w:ind w:right="-82"/>
              <w:rPr>
                <w:sz w:val="12"/>
                <w:szCs w:val="12"/>
              </w:rPr>
            </w:pPr>
          </w:p>
        </w:tc>
        <w:tc>
          <w:tcPr>
            <w:tcW w:w="604" w:type="dxa"/>
            <w:shd w:val="clear" w:color="auto" w:fill="auto"/>
            <w:tcMar>
              <w:top w:w="0" w:type="dxa"/>
              <w:left w:w="108" w:type="dxa"/>
              <w:bottom w:w="0" w:type="dxa"/>
              <w:right w:w="108" w:type="dxa"/>
            </w:tcMar>
          </w:tcPr>
          <w:p w:rsidR="00D74060" w:rsidRDefault="00D74060">
            <w:pPr>
              <w:pStyle w:val="Standard"/>
              <w:snapToGrid w:val="0"/>
              <w:ind w:right="-82"/>
              <w:jc w:val="center"/>
            </w:pPr>
          </w:p>
        </w:tc>
        <w:tc>
          <w:tcPr>
            <w:tcW w:w="1980" w:type="dxa"/>
            <w:tcBorders>
              <w:bottom w:val="single" w:sz="4" w:space="0" w:color="000000"/>
            </w:tcBorders>
            <w:shd w:val="clear" w:color="auto" w:fill="auto"/>
            <w:tcMar>
              <w:top w:w="0" w:type="dxa"/>
              <w:left w:w="108" w:type="dxa"/>
              <w:bottom w:w="0" w:type="dxa"/>
              <w:right w:w="108" w:type="dxa"/>
            </w:tcMar>
          </w:tcPr>
          <w:p w:rsidR="00D74060" w:rsidRDefault="00D74060">
            <w:pPr>
              <w:pStyle w:val="Standard"/>
              <w:snapToGrid w:val="0"/>
              <w:ind w:right="-82"/>
              <w:jc w:val="center"/>
            </w:pPr>
          </w:p>
        </w:tc>
        <w:tc>
          <w:tcPr>
            <w:tcW w:w="701" w:type="dxa"/>
            <w:shd w:val="clear" w:color="auto" w:fill="auto"/>
            <w:tcMar>
              <w:top w:w="0" w:type="dxa"/>
              <w:left w:w="108" w:type="dxa"/>
              <w:bottom w:w="0" w:type="dxa"/>
              <w:right w:w="108" w:type="dxa"/>
            </w:tcMar>
          </w:tcPr>
          <w:p w:rsidR="00D74060" w:rsidRDefault="00D74060">
            <w:pPr>
              <w:pStyle w:val="Standard"/>
              <w:snapToGrid w:val="0"/>
              <w:ind w:right="-82"/>
              <w:jc w:val="center"/>
            </w:pPr>
          </w:p>
        </w:tc>
        <w:tc>
          <w:tcPr>
            <w:tcW w:w="3073" w:type="dxa"/>
            <w:tcBorders>
              <w:bottom w:val="single" w:sz="4" w:space="0" w:color="000000"/>
            </w:tcBorders>
            <w:shd w:val="clear" w:color="auto" w:fill="auto"/>
            <w:tcMar>
              <w:top w:w="0" w:type="dxa"/>
              <w:left w:w="108" w:type="dxa"/>
              <w:bottom w:w="0" w:type="dxa"/>
              <w:right w:w="108" w:type="dxa"/>
            </w:tcMar>
          </w:tcPr>
          <w:p w:rsidR="00D74060" w:rsidRDefault="00D74060">
            <w:pPr>
              <w:pStyle w:val="Standard"/>
              <w:snapToGrid w:val="0"/>
              <w:ind w:right="-82"/>
              <w:jc w:val="right"/>
            </w:pPr>
          </w:p>
        </w:tc>
        <w:tc>
          <w:tcPr>
            <w:tcW w:w="236" w:type="dxa"/>
            <w:shd w:val="clear" w:color="auto" w:fill="auto"/>
            <w:tcMar>
              <w:top w:w="0" w:type="dxa"/>
              <w:left w:w="108" w:type="dxa"/>
              <w:bottom w:w="0" w:type="dxa"/>
              <w:right w:w="108" w:type="dxa"/>
            </w:tcMar>
          </w:tcPr>
          <w:p w:rsidR="00D74060" w:rsidRDefault="00D74060">
            <w:pPr>
              <w:pStyle w:val="Standard"/>
              <w:snapToGrid w:val="0"/>
              <w:ind w:right="-82"/>
              <w:jc w:val="right"/>
            </w:pPr>
          </w:p>
        </w:tc>
      </w:tr>
      <w:tr w:rsidR="00D74060" w:rsidTr="00D74060">
        <w:trPr>
          <w:trHeight w:val="284"/>
        </w:trPr>
        <w:tc>
          <w:tcPr>
            <w:tcW w:w="3392" w:type="dxa"/>
            <w:tcBorders>
              <w:top w:val="single" w:sz="4" w:space="0" w:color="000000"/>
            </w:tcBorders>
            <w:shd w:val="clear" w:color="auto" w:fill="auto"/>
            <w:tcMar>
              <w:top w:w="0" w:type="dxa"/>
              <w:left w:w="108" w:type="dxa"/>
              <w:bottom w:w="0" w:type="dxa"/>
              <w:right w:w="108" w:type="dxa"/>
            </w:tcMar>
          </w:tcPr>
          <w:p w:rsidR="00D74060" w:rsidRDefault="009A0B8A">
            <w:pPr>
              <w:pStyle w:val="Pagrindinistekstas"/>
              <w:ind w:right="-82" w:firstLine="0"/>
            </w:pPr>
            <w:r w:rsidRPr="00D74060">
              <w:rPr>
                <w:rFonts w:ascii="Times New Roman" w:hAnsi="Times New Roman"/>
                <w:position w:val="6"/>
                <w:sz w:val="24"/>
                <w:szCs w:val="24"/>
                <w:lang w:val="lt-LT"/>
              </w:rPr>
              <w:t>(Deklaraciją sudariusio asmens pareigų pavadinimas)</w:t>
            </w:r>
          </w:p>
        </w:tc>
        <w:tc>
          <w:tcPr>
            <w:tcW w:w="604" w:type="dxa"/>
            <w:shd w:val="clear" w:color="auto" w:fill="auto"/>
            <w:tcMar>
              <w:top w:w="0" w:type="dxa"/>
              <w:left w:w="108" w:type="dxa"/>
              <w:bottom w:w="0" w:type="dxa"/>
              <w:right w:w="108" w:type="dxa"/>
            </w:tcMar>
          </w:tcPr>
          <w:p w:rsidR="00D74060" w:rsidRDefault="00D74060">
            <w:pPr>
              <w:pStyle w:val="Standard"/>
              <w:snapToGrid w:val="0"/>
              <w:ind w:right="-82"/>
              <w:jc w:val="center"/>
            </w:pPr>
          </w:p>
        </w:tc>
        <w:tc>
          <w:tcPr>
            <w:tcW w:w="1980" w:type="dxa"/>
            <w:tcBorders>
              <w:top w:val="single" w:sz="4" w:space="0" w:color="000000"/>
            </w:tcBorders>
            <w:shd w:val="clear" w:color="auto" w:fill="auto"/>
            <w:tcMar>
              <w:top w:w="0" w:type="dxa"/>
              <w:left w:w="108" w:type="dxa"/>
              <w:bottom w:w="0" w:type="dxa"/>
              <w:right w:w="108" w:type="dxa"/>
            </w:tcMar>
          </w:tcPr>
          <w:p w:rsidR="00D74060" w:rsidRDefault="009A0B8A">
            <w:pPr>
              <w:pStyle w:val="Standard"/>
              <w:snapToGrid w:val="0"/>
              <w:ind w:right="-82"/>
              <w:jc w:val="center"/>
            </w:pPr>
            <w:r w:rsidRPr="00D74060">
              <w:rPr>
                <w:position w:val="6"/>
              </w:rPr>
              <w:t>(Parašas)</w:t>
            </w:r>
          </w:p>
        </w:tc>
        <w:tc>
          <w:tcPr>
            <w:tcW w:w="701" w:type="dxa"/>
            <w:shd w:val="clear" w:color="auto" w:fill="auto"/>
            <w:tcMar>
              <w:top w:w="0" w:type="dxa"/>
              <w:left w:w="108" w:type="dxa"/>
              <w:bottom w:w="0" w:type="dxa"/>
              <w:right w:w="108" w:type="dxa"/>
            </w:tcMar>
          </w:tcPr>
          <w:p w:rsidR="00D74060" w:rsidRDefault="00D74060">
            <w:pPr>
              <w:pStyle w:val="Standard"/>
              <w:snapToGrid w:val="0"/>
              <w:ind w:right="-82"/>
              <w:jc w:val="center"/>
            </w:pPr>
          </w:p>
        </w:tc>
        <w:tc>
          <w:tcPr>
            <w:tcW w:w="3073" w:type="dxa"/>
            <w:tcBorders>
              <w:top w:val="single" w:sz="4" w:space="0" w:color="000000"/>
            </w:tcBorders>
            <w:shd w:val="clear" w:color="auto" w:fill="auto"/>
            <w:tcMar>
              <w:top w:w="0" w:type="dxa"/>
              <w:left w:w="108" w:type="dxa"/>
              <w:bottom w:w="0" w:type="dxa"/>
              <w:right w:w="108" w:type="dxa"/>
            </w:tcMar>
          </w:tcPr>
          <w:p w:rsidR="00D74060" w:rsidRDefault="009A0B8A">
            <w:pPr>
              <w:pStyle w:val="Standard"/>
              <w:snapToGrid w:val="0"/>
              <w:ind w:left="-3" w:right="42"/>
              <w:jc w:val="center"/>
            </w:pPr>
            <w:r w:rsidRPr="00D74060">
              <w:rPr>
                <w:position w:val="6"/>
              </w:rPr>
              <w:t>(Vardas, pavardė)</w:t>
            </w:r>
          </w:p>
        </w:tc>
        <w:tc>
          <w:tcPr>
            <w:tcW w:w="236" w:type="dxa"/>
            <w:shd w:val="clear" w:color="auto" w:fill="auto"/>
            <w:tcMar>
              <w:top w:w="0" w:type="dxa"/>
              <w:left w:w="108" w:type="dxa"/>
              <w:bottom w:w="0" w:type="dxa"/>
              <w:right w:w="108" w:type="dxa"/>
            </w:tcMar>
          </w:tcPr>
          <w:p w:rsidR="00D74060" w:rsidRDefault="00D74060">
            <w:pPr>
              <w:pStyle w:val="Standard"/>
              <w:snapToGrid w:val="0"/>
              <w:ind w:right="-82"/>
              <w:jc w:val="center"/>
            </w:pPr>
          </w:p>
        </w:tc>
      </w:tr>
    </w:tbl>
    <w:p w:rsidR="00D74060" w:rsidRDefault="00D74060" w:rsidP="009A0B8A">
      <w:pPr>
        <w:pStyle w:val="Standard"/>
      </w:pPr>
    </w:p>
    <w:sectPr w:rsidR="00D74060" w:rsidSect="00D74060">
      <w:headerReference w:type="default" r:id="rId14"/>
      <w:footerReference w:type="default" r:id="rId15"/>
      <w:headerReference w:type="first" r:id="rId16"/>
      <w:footerReference w:type="first" r:id="rId17"/>
      <w:pgSz w:w="11906" w:h="16838"/>
      <w:pgMar w:top="1134" w:right="567" w:bottom="1134" w:left="1701" w:header="720" w:footer="720"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F9" w:rsidRDefault="00ED23F9" w:rsidP="00D74060">
      <w:r>
        <w:separator/>
      </w:r>
    </w:p>
  </w:endnote>
  <w:endnote w:type="continuationSeparator" w:id="0">
    <w:p w:rsidR="00ED23F9" w:rsidRDefault="00ED23F9" w:rsidP="00D74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Arial Unicode MS'">
    <w:charset w:val="00"/>
    <w:family w:val="auto"/>
    <w:pitch w:val="variable"/>
    <w:sig w:usb0="00000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DejaVu Sans">
    <w:altName w:val="Arial"/>
    <w:charset w:val="00"/>
    <w:family w:val="swiss"/>
    <w:pitch w:val="variable"/>
    <w:sig w:usb0="00000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LT, 'Times New Roman'">
    <w:altName w:val="Times New Roman"/>
    <w:charset w:val="00"/>
    <w:family w:val="roman"/>
    <w:pitch w:val="variable"/>
    <w:sig w:usb0="00000000" w:usb1="00000000" w:usb2="00000000" w:usb3="00000000" w:csb0="00000000" w:csb1="00000000"/>
  </w:font>
  <w:font w:name="Optima, '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imesNewRoman, 'MS Mincho'">
    <w:altName w:val="Times New Roman"/>
    <w:charset w:val="00"/>
    <w:family w:val="auto"/>
    <w:pitch w:val="default"/>
    <w:sig w:usb0="00000000" w:usb1="00000000" w:usb2="00000000" w:usb3="00000000" w:csb0="00000000" w:csb1="00000000"/>
  </w:font>
  <w:font w:name="TimesNewRomanPS-ItalicMT, 'Time">
    <w:charset w:val="00"/>
    <w:family w:val="auto"/>
    <w:pitch w:val="default"/>
    <w:sig w:usb0="00000000" w:usb1="00000000" w:usb2="00000000" w:usb3="00000000" w:csb0="00000000" w:csb1="00000000"/>
  </w:font>
  <w:font w:name="TimesNewRomanPS-BoldMT">
    <w:charset w:val="00"/>
    <w:family w:val="auto"/>
    <w:pitch w:val="default"/>
    <w:sig w:usb0="00000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8A" w:rsidRDefault="009A0B8A">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8A" w:rsidRDefault="009A0B8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F9" w:rsidRDefault="00ED23F9" w:rsidP="00D74060">
      <w:r w:rsidRPr="00D74060">
        <w:rPr>
          <w:color w:val="000000"/>
        </w:rPr>
        <w:separator/>
      </w:r>
    </w:p>
  </w:footnote>
  <w:footnote w:type="continuationSeparator" w:id="0">
    <w:p w:rsidR="00ED23F9" w:rsidRDefault="00ED23F9" w:rsidP="00D74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8A" w:rsidRDefault="009A0B8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8A" w:rsidRDefault="009A0B8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F72"/>
    <w:multiLevelType w:val="multilevel"/>
    <w:tmpl w:val="55421EC6"/>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7"/>
      <w:numFmt w:val="upperRoman"/>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E26218"/>
    <w:multiLevelType w:val="multilevel"/>
    <w:tmpl w:val="DC843BDA"/>
    <w:styleLink w:val="WW8Num14"/>
    <w:lvl w:ilvl="0">
      <w:start w:val="1"/>
      <w:numFmt w:val="decimal"/>
      <w:lvlText w:val="%1."/>
      <w:lvlJc w:val="left"/>
      <w:pPr>
        <w:ind w:left="720" w:hanging="360"/>
      </w:pPr>
    </w:lvl>
    <w:lvl w:ilvl="1">
      <w:start w:val="10"/>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EC6EA2"/>
    <w:multiLevelType w:val="multilevel"/>
    <w:tmpl w:val="FFDC2DBA"/>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E5E2FE9"/>
    <w:multiLevelType w:val="multilevel"/>
    <w:tmpl w:val="54AE30DC"/>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BCB5547"/>
    <w:multiLevelType w:val="multilevel"/>
    <w:tmpl w:val="AB263E52"/>
    <w:styleLink w:val="WW8Num17"/>
    <w:lvl w:ilvl="0">
      <w:start w:val="1"/>
      <w:numFmt w:val="decimal"/>
      <w:lvlText w:val="%1."/>
      <w:lvlJc w:val="left"/>
      <w:pPr>
        <w:ind w:left="720" w:hanging="360"/>
      </w:pPr>
    </w:lvl>
    <w:lvl w:ilvl="1">
      <w:start w:val="4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71272EA"/>
    <w:multiLevelType w:val="multilevel"/>
    <w:tmpl w:val="A454C544"/>
    <w:styleLink w:val="WW8Num13"/>
    <w:lvl w:ilvl="0">
      <w:start w:val="1"/>
      <w:numFmt w:val="decimal"/>
      <w:lvlText w:val="%1."/>
      <w:lvlJc w:val="left"/>
      <w:pPr>
        <w:ind w:left="720" w:hanging="360"/>
      </w:pPr>
    </w:lvl>
    <w:lvl w:ilvl="1">
      <w:start w:val="2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D0B7D4D"/>
    <w:multiLevelType w:val="multilevel"/>
    <w:tmpl w:val="AD9E0BB0"/>
    <w:styleLink w:val="WW8Num15"/>
    <w:lvl w:ilvl="0">
      <w:start w:val="1"/>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3F0616D5"/>
    <w:multiLevelType w:val="multilevel"/>
    <w:tmpl w:val="175690A2"/>
    <w:styleLink w:val="WW8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
    <w:nsid w:val="4A9D2B43"/>
    <w:multiLevelType w:val="multilevel"/>
    <w:tmpl w:val="DEE45700"/>
    <w:styleLink w:val="WW8Num7"/>
    <w:lvl w:ilvl="0">
      <w:start w:val="1"/>
      <w:numFmt w:val="upperRoman"/>
      <w:lvlText w:val="%1."/>
      <w:lvlJc w:val="left"/>
      <w:pPr>
        <w:ind w:left="3555" w:hanging="720"/>
      </w:pPr>
    </w:lvl>
    <w:lvl w:ilvl="1">
      <w:start w:val="1"/>
      <w:numFmt w:val="decimal"/>
      <w:lvlText w:val="%1.%2."/>
      <w:lvlJc w:val="left"/>
      <w:pPr>
        <w:ind w:left="3195" w:hanging="360"/>
      </w:pPr>
    </w:lvl>
    <w:lvl w:ilvl="2">
      <w:start w:val="1"/>
      <w:numFmt w:val="decimal"/>
      <w:lvlText w:val="%1.%2.%3."/>
      <w:lvlJc w:val="left"/>
      <w:pPr>
        <w:ind w:left="3555" w:hanging="720"/>
      </w:pPr>
    </w:lvl>
    <w:lvl w:ilvl="3">
      <w:start w:val="1"/>
      <w:numFmt w:val="decimal"/>
      <w:lvlText w:val="%1.%2.%3.%4."/>
      <w:lvlJc w:val="left"/>
      <w:pPr>
        <w:ind w:left="3555" w:hanging="720"/>
      </w:pPr>
    </w:lvl>
    <w:lvl w:ilvl="4">
      <w:start w:val="1"/>
      <w:numFmt w:val="decimal"/>
      <w:lvlText w:val="%1.%2.%3.%4.%5."/>
      <w:lvlJc w:val="left"/>
      <w:pPr>
        <w:ind w:left="3915" w:hanging="1080"/>
      </w:pPr>
    </w:lvl>
    <w:lvl w:ilvl="5">
      <w:start w:val="1"/>
      <w:numFmt w:val="decimal"/>
      <w:lvlText w:val="%1.%2.%3.%4.%5.%6."/>
      <w:lvlJc w:val="left"/>
      <w:pPr>
        <w:ind w:left="3915" w:hanging="1080"/>
      </w:pPr>
    </w:lvl>
    <w:lvl w:ilvl="6">
      <w:start w:val="1"/>
      <w:numFmt w:val="decimal"/>
      <w:lvlText w:val="%1.%2.%3.%4.%5.%6.%7."/>
      <w:lvlJc w:val="left"/>
      <w:pPr>
        <w:ind w:left="4275" w:hanging="1440"/>
      </w:pPr>
    </w:lvl>
    <w:lvl w:ilvl="7">
      <w:start w:val="1"/>
      <w:numFmt w:val="decimal"/>
      <w:lvlText w:val="%1.%2.%3.%4.%5.%6.%7.%8."/>
      <w:lvlJc w:val="left"/>
      <w:pPr>
        <w:ind w:left="4275" w:hanging="1440"/>
      </w:pPr>
    </w:lvl>
    <w:lvl w:ilvl="8">
      <w:start w:val="1"/>
      <w:numFmt w:val="decimal"/>
      <w:lvlText w:val="%1.%2.%3.%4.%5.%6.%7.%8.%9."/>
      <w:lvlJc w:val="left"/>
      <w:pPr>
        <w:ind w:left="4635" w:hanging="1800"/>
      </w:pPr>
    </w:lvl>
  </w:abstractNum>
  <w:abstractNum w:abstractNumId="9">
    <w:nsid w:val="56D55F5A"/>
    <w:multiLevelType w:val="multilevel"/>
    <w:tmpl w:val="71B801EC"/>
    <w:styleLink w:val="WW8Num9"/>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A9E2D98"/>
    <w:multiLevelType w:val="multilevel"/>
    <w:tmpl w:val="93AA6D3C"/>
    <w:styleLink w:val="WW8Num4"/>
    <w:lvl w:ilvl="0">
      <w:start w:val="1"/>
      <w:numFmt w:val="decimal"/>
      <w:lvlText w:val="%1."/>
      <w:lvlJc w:val="left"/>
      <w:pPr>
        <w:ind w:left="360" w:hanging="360"/>
      </w:pPr>
      <w:rPr>
        <w:rFonts w:ascii="Symbol" w:hAnsi="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nsid w:val="5D683661"/>
    <w:multiLevelType w:val="multilevel"/>
    <w:tmpl w:val="B2084F7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
    <w:nsid w:val="603C36B4"/>
    <w:multiLevelType w:val="multilevel"/>
    <w:tmpl w:val="976ED714"/>
    <w:styleLink w:val="WW8Num11"/>
    <w:lvl w:ilvl="0">
      <w:start w:val="4"/>
      <w:numFmt w:val="decimal"/>
      <w:lvlText w:val="%1."/>
      <w:lvlJc w:val="left"/>
      <w:pPr>
        <w:ind w:left="138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1F426D4"/>
    <w:multiLevelType w:val="multilevel"/>
    <w:tmpl w:val="A4BAFBEC"/>
    <w:styleLink w:val="WW8Num16"/>
    <w:lvl w:ilvl="0">
      <w:start w:val="16"/>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620773AD"/>
    <w:multiLevelType w:val="multilevel"/>
    <w:tmpl w:val="0328663C"/>
    <w:styleLink w:val="WW8Num12"/>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15">
    <w:nsid w:val="6CE130FB"/>
    <w:multiLevelType w:val="multilevel"/>
    <w:tmpl w:val="A9EC6922"/>
    <w:styleLink w:val="WW8Num6"/>
    <w:lvl w:ilvl="0">
      <w:start w:val="1"/>
      <w:numFmt w:val="upperRoman"/>
      <w:pStyle w:val="Pavadinimas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78E50EF"/>
    <w:multiLevelType w:val="multilevel"/>
    <w:tmpl w:val="31D087C8"/>
    <w:styleLink w:val="WW8Num8"/>
    <w:lvl w:ilvl="0">
      <w:start w:val="1"/>
      <w:numFmt w:val="decimal"/>
      <w:lvlText w:val="%1."/>
      <w:lvlJc w:val="left"/>
      <w:pPr>
        <w:ind w:left="1155" w:hanging="79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num>
  <w:num w:numId="2">
    <w:abstractNumId w:val="7"/>
  </w:num>
  <w:num w:numId="3">
    <w:abstractNumId w:val="3"/>
  </w:num>
  <w:num w:numId="4">
    <w:abstractNumId w:val="10"/>
  </w:num>
  <w:num w:numId="5">
    <w:abstractNumId w:val="0"/>
  </w:num>
  <w:num w:numId="6">
    <w:abstractNumId w:val="15"/>
  </w:num>
  <w:num w:numId="7">
    <w:abstractNumId w:val="8"/>
  </w:num>
  <w:num w:numId="8">
    <w:abstractNumId w:val="16"/>
  </w:num>
  <w:num w:numId="9">
    <w:abstractNumId w:val="9"/>
  </w:num>
  <w:num w:numId="10">
    <w:abstractNumId w:val="2"/>
  </w:num>
  <w:num w:numId="11">
    <w:abstractNumId w:val="12"/>
  </w:num>
  <w:num w:numId="12">
    <w:abstractNumId w:val="14"/>
  </w:num>
  <w:num w:numId="13">
    <w:abstractNumId w:val="5"/>
  </w:num>
  <w:num w:numId="14">
    <w:abstractNumId w:val="1"/>
  </w:num>
  <w:num w:numId="15">
    <w:abstractNumId w:val="6"/>
  </w:num>
  <w:num w:numId="16">
    <w:abstractNumId w:val="13"/>
  </w:num>
  <w:num w:numId="17">
    <w:abstractNumId w:val="4"/>
  </w:num>
  <w:num w:numId="18">
    <w:abstractNumId w:val="3"/>
    <w:lvlOverride w:ilvl="0">
      <w:startOverride w:val="1"/>
    </w:lvlOverride>
  </w:num>
  <w:num w:numId="19">
    <w:abstractNumId w:val="8"/>
    <w:lvlOverride w:ilvl="0">
      <w:startOverride w:val="1"/>
    </w:lvlOverride>
  </w:num>
  <w:num w:numId="20">
    <w:abstractNumId w:val="10"/>
    <w:lvlOverride w:ilvl="0">
      <w:startOverride w:val="1"/>
    </w:lvlOverride>
  </w:num>
  <w:num w:numId="21">
    <w:abstractNumId w:val="7"/>
    <w:lvlOverride w:ilvl="0">
      <w:startOverride w:val="1"/>
    </w:lvlOverride>
  </w:num>
  <w:num w:numId="22">
    <w:abstractNumId w:val="12"/>
    <w:lvlOverride w:ilvl="0">
      <w:startOverride w:val="4"/>
    </w:lvlOverride>
  </w:num>
  <w:num w:numId="23">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rsids>
    <w:rsidRoot w:val="00D74060"/>
    <w:rsid w:val="004970A0"/>
    <w:rsid w:val="009A0B8A"/>
    <w:rsid w:val="00B4353B"/>
    <w:rsid w:val="00D74060"/>
    <w:rsid w:val="00EA33D2"/>
    <w:rsid w:val="00EC0AF6"/>
    <w:rsid w:val="00ED23F9"/>
    <w:rsid w:val="00F775E8"/>
    <w:rsid w:val="00FC018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kern w:val="3"/>
        <w:sz w:val="24"/>
        <w:szCs w:val="24"/>
        <w:lang w:val="lt-L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D74060"/>
    <w:pPr>
      <w:suppressAutoHyphens/>
    </w:pPr>
  </w:style>
  <w:style w:type="paragraph" w:styleId="Antrat1">
    <w:name w:val="heading 1"/>
    <w:basedOn w:val="Standard"/>
    <w:next w:val="Standard"/>
    <w:rsid w:val="00D74060"/>
    <w:pPr>
      <w:keepNext/>
      <w:tabs>
        <w:tab w:val="left" w:pos="2052"/>
      </w:tabs>
      <w:spacing w:before="360" w:after="360"/>
      <w:ind w:left="1080"/>
      <w:jc w:val="center"/>
      <w:outlineLvl w:val="0"/>
    </w:pPr>
    <w:rPr>
      <w:sz w:val="28"/>
    </w:rPr>
  </w:style>
  <w:style w:type="paragraph" w:styleId="Antrat2">
    <w:name w:val="heading 2"/>
    <w:basedOn w:val="Standard"/>
    <w:next w:val="Standard"/>
    <w:rsid w:val="00D74060"/>
    <w:pPr>
      <w:keepNext/>
      <w:spacing w:before="240" w:after="60"/>
      <w:outlineLvl w:val="1"/>
    </w:pPr>
    <w:rPr>
      <w:rFonts w:ascii="Arial" w:hAnsi="Arial" w:cs="Arial"/>
      <w:b/>
      <w:bCs/>
      <w:i/>
      <w:iCs/>
      <w:sz w:val="28"/>
      <w:szCs w:val="28"/>
    </w:rPr>
  </w:style>
  <w:style w:type="paragraph" w:styleId="Antrat3">
    <w:name w:val="heading 3"/>
    <w:basedOn w:val="Standard"/>
    <w:next w:val="Standard"/>
    <w:rsid w:val="00D74060"/>
    <w:pPr>
      <w:keepNext/>
      <w:spacing w:before="240" w:after="60"/>
      <w:outlineLvl w:val="2"/>
    </w:pPr>
    <w:rPr>
      <w:rFonts w:ascii="Cambria" w:eastAsia="Times New Roman" w:hAnsi="Cambria"/>
      <w:b/>
      <w:bCs/>
      <w:sz w:val="26"/>
      <w:szCs w:val="26"/>
    </w:rPr>
  </w:style>
  <w:style w:type="paragraph" w:styleId="Antrat4">
    <w:name w:val="heading 4"/>
    <w:basedOn w:val="Standard"/>
    <w:next w:val="Standard"/>
    <w:rsid w:val="00D74060"/>
    <w:pPr>
      <w:keepNext/>
      <w:tabs>
        <w:tab w:val="left" w:pos="2484"/>
      </w:tabs>
      <w:ind w:left="1080"/>
      <w:outlineLvl w:val="3"/>
    </w:pPr>
    <w:rPr>
      <w:b/>
      <w:sz w:val="44"/>
    </w:rPr>
  </w:style>
  <w:style w:type="paragraph" w:styleId="Antrat5">
    <w:name w:val="heading 5"/>
    <w:basedOn w:val="Standard"/>
    <w:next w:val="Standard"/>
    <w:rsid w:val="00D74060"/>
    <w:pPr>
      <w:keepNext/>
      <w:widowControl/>
      <w:tabs>
        <w:tab w:val="left" w:pos="3456"/>
      </w:tabs>
      <w:suppressAutoHyphens w:val="0"/>
      <w:ind w:left="1728"/>
      <w:outlineLvl w:val="4"/>
    </w:pPr>
    <w:rPr>
      <w:rFonts w:eastAsia="Times New Roman"/>
      <w:b/>
      <w:sz w:val="40"/>
      <w:szCs w:val="20"/>
    </w:rPr>
  </w:style>
  <w:style w:type="paragraph" w:styleId="Antrat6">
    <w:name w:val="heading 6"/>
    <w:basedOn w:val="Standard"/>
    <w:next w:val="Standard"/>
    <w:rsid w:val="00D74060"/>
    <w:pPr>
      <w:keepNext/>
      <w:tabs>
        <w:tab w:val="left" w:pos="2772"/>
      </w:tabs>
      <w:ind w:left="1080"/>
      <w:outlineLvl w:val="5"/>
    </w:pPr>
    <w:rPr>
      <w:b/>
      <w:sz w:val="36"/>
    </w:rPr>
  </w:style>
  <w:style w:type="paragraph" w:styleId="Antrat7">
    <w:name w:val="heading 7"/>
    <w:basedOn w:val="Standard"/>
    <w:next w:val="Standard"/>
    <w:rsid w:val="00D74060"/>
    <w:pPr>
      <w:keepNext/>
      <w:widowControl/>
      <w:tabs>
        <w:tab w:val="left" w:pos="4032"/>
      </w:tabs>
      <w:suppressAutoHyphens w:val="0"/>
      <w:ind w:left="2016"/>
      <w:outlineLvl w:val="6"/>
    </w:pPr>
    <w:rPr>
      <w:rFonts w:eastAsia="Times New Roman"/>
      <w:sz w:val="48"/>
      <w:szCs w:val="20"/>
    </w:rPr>
  </w:style>
  <w:style w:type="paragraph" w:styleId="Antrat8">
    <w:name w:val="heading 8"/>
    <w:basedOn w:val="Standard"/>
    <w:next w:val="Standard"/>
    <w:rsid w:val="00D74060"/>
    <w:pPr>
      <w:keepNext/>
      <w:widowControl/>
      <w:tabs>
        <w:tab w:val="left" w:pos="4320"/>
      </w:tabs>
      <w:suppressAutoHyphens w:val="0"/>
      <w:ind w:left="2160"/>
      <w:outlineLvl w:val="7"/>
    </w:pPr>
    <w:rPr>
      <w:rFonts w:eastAsia="Times New Roman"/>
      <w:b/>
      <w:sz w:val="18"/>
      <w:szCs w:val="20"/>
    </w:rPr>
  </w:style>
  <w:style w:type="paragraph" w:styleId="Antrat9">
    <w:name w:val="heading 9"/>
    <w:basedOn w:val="Standard"/>
    <w:next w:val="Standard"/>
    <w:rsid w:val="00D74060"/>
    <w:pPr>
      <w:keepNext/>
      <w:widowControl/>
      <w:tabs>
        <w:tab w:val="left" w:pos="4608"/>
      </w:tabs>
      <w:suppressAutoHyphens w:val="0"/>
      <w:ind w:left="2304"/>
      <w:outlineLvl w:val="8"/>
    </w:pPr>
    <w:rPr>
      <w:rFonts w:eastAsia="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D74060"/>
    <w:pPr>
      <w:suppressAutoHyphens/>
    </w:pPr>
    <w:rPr>
      <w:rFonts w:eastAsia="Lucida Sans Unicode" w:cs="Times New Roman"/>
      <w:lang w:bidi="ar-SA"/>
    </w:rPr>
  </w:style>
  <w:style w:type="paragraph" w:styleId="Pavadinimas">
    <w:name w:val="Title"/>
    <w:basedOn w:val="Standard"/>
    <w:next w:val="Textbody"/>
    <w:rsid w:val="00D74060"/>
    <w:pPr>
      <w:keepNext/>
      <w:spacing w:before="240" w:after="120"/>
    </w:pPr>
    <w:rPr>
      <w:rFonts w:ascii="Arial" w:hAnsi="Arial" w:cs="Tahoma"/>
      <w:sz w:val="28"/>
      <w:szCs w:val="28"/>
    </w:rPr>
  </w:style>
  <w:style w:type="paragraph" w:customStyle="1" w:styleId="Textbody">
    <w:name w:val="Text body"/>
    <w:basedOn w:val="Standard"/>
    <w:rsid w:val="00D74060"/>
    <w:pPr>
      <w:spacing w:after="120"/>
    </w:pPr>
  </w:style>
  <w:style w:type="paragraph" w:customStyle="1" w:styleId="Paantrat">
    <w:name w:val="Paantraštė"/>
    <w:basedOn w:val="Pavadinimas"/>
    <w:next w:val="Textbody"/>
    <w:rsid w:val="00D74060"/>
    <w:pPr>
      <w:jc w:val="center"/>
    </w:pPr>
    <w:rPr>
      <w:i/>
      <w:iCs/>
    </w:rPr>
  </w:style>
  <w:style w:type="paragraph" w:styleId="Sraas">
    <w:name w:val="List"/>
    <w:basedOn w:val="Textbody"/>
    <w:rsid w:val="00D74060"/>
    <w:rPr>
      <w:rFonts w:cs="Tahoma"/>
    </w:rPr>
  </w:style>
  <w:style w:type="paragraph" w:styleId="Antrat">
    <w:name w:val="caption"/>
    <w:basedOn w:val="Standard"/>
    <w:rsid w:val="00D74060"/>
    <w:pPr>
      <w:suppressLineNumbers/>
      <w:spacing w:before="120" w:after="120"/>
    </w:pPr>
    <w:rPr>
      <w:rFonts w:cs="Tahoma"/>
      <w:i/>
      <w:iCs/>
    </w:rPr>
  </w:style>
  <w:style w:type="paragraph" w:customStyle="1" w:styleId="Index">
    <w:name w:val="Index"/>
    <w:basedOn w:val="Standard"/>
    <w:rsid w:val="00D74060"/>
    <w:pPr>
      <w:suppressLineNumbers/>
    </w:pPr>
    <w:rPr>
      <w:rFonts w:cs="Tahoma"/>
    </w:rPr>
  </w:style>
  <w:style w:type="paragraph" w:customStyle="1" w:styleId="Headinguser">
    <w:name w:val="Heading (user)"/>
    <w:basedOn w:val="Standard"/>
    <w:next w:val="Textbody"/>
    <w:rsid w:val="00D74060"/>
    <w:pPr>
      <w:keepNext/>
      <w:spacing w:before="240" w:after="120"/>
    </w:pPr>
    <w:rPr>
      <w:rFonts w:ascii="Arial" w:eastAsia="MS Mincho" w:hAnsi="Arial" w:cs="Tahoma"/>
      <w:sz w:val="28"/>
      <w:szCs w:val="28"/>
    </w:rPr>
  </w:style>
  <w:style w:type="paragraph" w:customStyle="1" w:styleId="Captionuser">
    <w:name w:val="Caption (user)"/>
    <w:basedOn w:val="Standard"/>
    <w:rsid w:val="00D74060"/>
    <w:pPr>
      <w:suppressLineNumbers/>
      <w:spacing w:before="120" w:after="120"/>
    </w:pPr>
    <w:rPr>
      <w:rFonts w:cs="Tahoma"/>
      <w:i/>
      <w:iCs/>
    </w:rPr>
  </w:style>
  <w:style w:type="paragraph" w:customStyle="1" w:styleId="Indexuser">
    <w:name w:val="Index (user)"/>
    <w:basedOn w:val="Standard"/>
    <w:rsid w:val="00D74060"/>
    <w:pPr>
      <w:suppressLineNumbers/>
    </w:pPr>
    <w:rPr>
      <w:rFonts w:cs="Tahoma"/>
    </w:rPr>
  </w:style>
  <w:style w:type="paragraph" w:customStyle="1" w:styleId="prastasiniatinklio">
    <w:name w:val="Įprastas (žiniatinklio)"/>
    <w:basedOn w:val="Standard"/>
    <w:rsid w:val="00D74060"/>
    <w:pPr>
      <w:spacing w:before="280" w:after="119"/>
    </w:pPr>
    <w:rPr>
      <w:lang w:val="en-GB"/>
    </w:rPr>
  </w:style>
  <w:style w:type="paragraph" w:customStyle="1" w:styleId="Point1">
    <w:name w:val="Point 1"/>
    <w:basedOn w:val="Standard"/>
    <w:rsid w:val="00D74060"/>
    <w:pPr>
      <w:spacing w:before="120" w:after="120"/>
      <w:ind w:left="1418" w:hanging="567"/>
      <w:jc w:val="both"/>
    </w:pPr>
    <w:rPr>
      <w:lang w:val="en-GB"/>
    </w:rPr>
  </w:style>
  <w:style w:type="paragraph" w:styleId="Antrats">
    <w:name w:val="header"/>
    <w:basedOn w:val="Standard"/>
    <w:rsid w:val="00D74060"/>
    <w:pPr>
      <w:tabs>
        <w:tab w:val="center" w:pos="4153"/>
        <w:tab w:val="right" w:pos="8306"/>
      </w:tabs>
      <w:spacing w:after="20"/>
      <w:jc w:val="both"/>
    </w:pPr>
  </w:style>
  <w:style w:type="paragraph" w:styleId="Porat">
    <w:name w:val="footer"/>
    <w:basedOn w:val="Standard"/>
    <w:rsid w:val="00D74060"/>
    <w:pPr>
      <w:tabs>
        <w:tab w:val="center" w:pos="4320"/>
        <w:tab w:val="right" w:pos="8640"/>
      </w:tabs>
    </w:pPr>
  </w:style>
  <w:style w:type="paragraph" w:customStyle="1" w:styleId="PreformattedTextuser">
    <w:name w:val="Preformatted Text (user)"/>
    <w:basedOn w:val="Standard"/>
    <w:rsid w:val="00D74060"/>
    <w:rPr>
      <w:rFonts w:ascii="Courier New" w:eastAsia="Courier New" w:hAnsi="Courier New" w:cs="Courier New"/>
      <w:sz w:val="20"/>
      <w:szCs w:val="20"/>
    </w:rPr>
  </w:style>
  <w:style w:type="paragraph" w:customStyle="1" w:styleId="Punktai">
    <w:name w:val="Punktai"/>
    <w:basedOn w:val="Standard"/>
    <w:rsid w:val="00D74060"/>
    <w:pPr>
      <w:tabs>
        <w:tab w:val="left" w:pos="927"/>
      </w:tabs>
      <w:suppressAutoHyphens w:val="0"/>
      <w:spacing w:line="360" w:lineRule="auto"/>
      <w:ind w:firstLine="567"/>
      <w:jc w:val="both"/>
    </w:pPr>
    <w:rPr>
      <w:szCs w:val="20"/>
    </w:rPr>
  </w:style>
  <w:style w:type="paragraph" w:customStyle="1" w:styleId="TableContentsuser">
    <w:name w:val="Table Contents (user)"/>
    <w:basedOn w:val="Standard"/>
    <w:rsid w:val="00D74060"/>
    <w:pPr>
      <w:suppressLineNumbers/>
    </w:pPr>
  </w:style>
  <w:style w:type="paragraph" w:styleId="Pagrindinistekstas">
    <w:name w:val="Body Text"/>
    <w:rsid w:val="00D74060"/>
    <w:pPr>
      <w:widowControl/>
      <w:suppressAutoHyphens/>
      <w:snapToGrid w:val="0"/>
      <w:ind w:firstLine="312"/>
      <w:jc w:val="both"/>
    </w:pPr>
    <w:rPr>
      <w:rFonts w:ascii="TimesLT, 'Times New Roman'" w:eastAsia="Arial" w:hAnsi="TimesLT, 'Times New Roman'" w:cs="Times New Roman"/>
      <w:sz w:val="20"/>
      <w:szCs w:val="20"/>
      <w:lang w:val="en-US" w:bidi="ar-SA"/>
    </w:rPr>
  </w:style>
  <w:style w:type="paragraph" w:styleId="Paprastasistekstas">
    <w:name w:val="Plain Text"/>
    <w:basedOn w:val="Standard"/>
    <w:rsid w:val="00D74060"/>
    <w:rPr>
      <w:rFonts w:ascii="Courier New" w:hAnsi="Courier New" w:cs="Courier New"/>
      <w:sz w:val="20"/>
    </w:rPr>
  </w:style>
  <w:style w:type="paragraph" w:customStyle="1" w:styleId="Footnote">
    <w:name w:val="Footnote"/>
    <w:basedOn w:val="Standard"/>
    <w:rsid w:val="00D74060"/>
    <w:pPr>
      <w:suppressLineNumbers/>
      <w:ind w:left="283" w:hanging="283"/>
    </w:pPr>
    <w:rPr>
      <w:sz w:val="20"/>
      <w:szCs w:val="20"/>
    </w:rPr>
  </w:style>
  <w:style w:type="paragraph" w:customStyle="1" w:styleId="WW-Pagrindinistekstas3">
    <w:name w:val="WW-Pagrindinis tekstas 3"/>
    <w:basedOn w:val="Standard"/>
    <w:rsid w:val="00D74060"/>
    <w:pPr>
      <w:ind w:right="-171"/>
      <w:jc w:val="both"/>
    </w:pPr>
    <w:rPr>
      <w:rFonts w:cs="Tahoma"/>
      <w:lang w:val="en-US"/>
    </w:rPr>
  </w:style>
  <w:style w:type="paragraph" w:customStyle="1" w:styleId="normaltableau">
    <w:name w:val="normal_tableau"/>
    <w:basedOn w:val="Standard"/>
    <w:rsid w:val="00D74060"/>
    <w:pPr>
      <w:spacing w:before="120" w:after="120"/>
      <w:jc w:val="both"/>
    </w:pPr>
    <w:rPr>
      <w:rFonts w:ascii="Optima, 'Times New Roman'" w:hAnsi="Optima, 'Times New Roman'"/>
      <w:sz w:val="22"/>
      <w:lang w:val="en-US"/>
    </w:rPr>
  </w:style>
  <w:style w:type="paragraph" w:customStyle="1" w:styleId="Szmbek2">
    <w:name w:val="Számbek2"/>
    <w:basedOn w:val="Standard"/>
    <w:rsid w:val="00D74060"/>
    <w:pPr>
      <w:tabs>
        <w:tab w:val="left" w:pos="15888"/>
      </w:tabs>
      <w:autoSpaceDE w:val="0"/>
      <w:spacing w:before="60" w:after="60"/>
      <w:ind w:left="993" w:right="-72" w:hanging="567"/>
      <w:jc w:val="both"/>
    </w:pPr>
    <w:rPr>
      <w:rFonts w:ascii="Arial" w:hAnsi="Arial" w:cs="Arial"/>
      <w:sz w:val="22"/>
      <w:szCs w:val="22"/>
      <w:lang w:val="en-US"/>
    </w:rPr>
  </w:style>
  <w:style w:type="paragraph" w:customStyle="1" w:styleId="Antrat10">
    <w:name w:val="Antraštė1"/>
    <w:basedOn w:val="Standard"/>
    <w:next w:val="Textbody"/>
    <w:rsid w:val="00D74060"/>
    <w:pPr>
      <w:keepNext/>
      <w:spacing w:before="240" w:after="120"/>
    </w:pPr>
    <w:rPr>
      <w:rFonts w:ascii="Arial" w:eastAsia="DejaVu Sans" w:hAnsi="Arial" w:cs="DejaVu Sans"/>
      <w:sz w:val="28"/>
      <w:szCs w:val="28"/>
    </w:rPr>
  </w:style>
  <w:style w:type="paragraph" w:customStyle="1" w:styleId="Patvirtinta">
    <w:name w:val="Patvirtinta"/>
    <w:rsid w:val="00D74060"/>
    <w:pPr>
      <w:widowControl/>
      <w:tabs>
        <w:tab w:val="left" w:pos="13210"/>
        <w:tab w:val="left" w:pos="13363"/>
        <w:tab w:val="left" w:pos="13510"/>
        <w:tab w:val="left" w:pos="13663"/>
      </w:tabs>
      <w:suppressAutoHyphens/>
      <w:autoSpaceDE w:val="0"/>
      <w:ind w:left="5953"/>
    </w:pPr>
    <w:rPr>
      <w:rFonts w:ascii="TimesLT, 'Times New Roman'" w:eastAsia="Arial" w:hAnsi="TimesLT, 'Times New Roman'" w:cs="Times New Roman"/>
      <w:sz w:val="20"/>
      <w:szCs w:val="20"/>
      <w:lang w:val="en-US" w:bidi="ar-SA"/>
    </w:rPr>
  </w:style>
  <w:style w:type="paragraph" w:customStyle="1" w:styleId="CentrBoldm">
    <w:name w:val="CentrBoldm"/>
    <w:basedOn w:val="Standard"/>
    <w:rsid w:val="00D74060"/>
    <w:pPr>
      <w:autoSpaceDE w:val="0"/>
      <w:spacing w:line="100" w:lineRule="atLeast"/>
      <w:jc w:val="center"/>
    </w:pPr>
    <w:rPr>
      <w:rFonts w:ascii="TimesLT, 'Times New Roman'" w:eastAsia="Times New Roman" w:hAnsi="TimesLT, 'Times New Roman'"/>
      <w:b/>
      <w:bCs/>
      <w:sz w:val="20"/>
      <w:lang w:val="en-US"/>
    </w:rPr>
  </w:style>
  <w:style w:type="paragraph" w:styleId="HTMLiankstoformatuotas">
    <w:name w:val="HTML Preformatted"/>
    <w:basedOn w:val="Standard"/>
    <w:rsid w:val="00D740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Pagrindiniotekstotrauka2">
    <w:name w:val="Body Text Indent 2"/>
    <w:basedOn w:val="Standard"/>
    <w:rsid w:val="00D74060"/>
    <w:pPr>
      <w:ind w:left="720"/>
    </w:pPr>
    <w:rPr>
      <w:i/>
    </w:rPr>
  </w:style>
  <w:style w:type="paragraph" w:styleId="Pagrindinistekstas3">
    <w:name w:val="Body Text 3"/>
    <w:basedOn w:val="Standard"/>
    <w:rsid w:val="00D74060"/>
    <w:pPr>
      <w:jc w:val="both"/>
    </w:pPr>
  </w:style>
  <w:style w:type="paragraph" w:customStyle="1" w:styleId="Framecontentsuser">
    <w:name w:val="Frame contents (user)"/>
    <w:basedOn w:val="Textbody"/>
    <w:rsid w:val="00D74060"/>
  </w:style>
  <w:style w:type="paragraph" w:styleId="Tekstoblokas">
    <w:name w:val="Block Text"/>
    <w:basedOn w:val="Standard"/>
    <w:rsid w:val="00D74060"/>
    <w:pPr>
      <w:ind w:left="1440" w:right="142"/>
    </w:pPr>
    <w:rPr>
      <w:szCs w:val="20"/>
    </w:rPr>
  </w:style>
  <w:style w:type="paragraph" w:customStyle="1" w:styleId="53">
    <w:name w:val="_53"/>
    <w:basedOn w:val="Standard"/>
    <w:rsid w:val="00D74060"/>
    <w:pPr>
      <w:suppressAutoHyphens w:val="0"/>
    </w:pPr>
    <w:rPr>
      <w:lang w:val="en-US"/>
    </w:rPr>
  </w:style>
  <w:style w:type="paragraph" w:customStyle="1" w:styleId="TableHeadinguser">
    <w:name w:val="Table Heading (user)"/>
    <w:basedOn w:val="TableContentsuser"/>
    <w:rsid w:val="00D74060"/>
    <w:pPr>
      <w:jc w:val="center"/>
    </w:pPr>
    <w:rPr>
      <w:b/>
      <w:bCs/>
    </w:rPr>
  </w:style>
  <w:style w:type="paragraph" w:customStyle="1" w:styleId="TEKSTAS">
    <w:name w:val="TEKSTAS"/>
    <w:basedOn w:val="Standard"/>
    <w:rsid w:val="00D74060"/>
    <w:pPr>
      <w:suppressAutoHyphens w:val="0"/>
      <w:overflowPunct w:val="0"/>
      <w:autoSpaceDE w:val="0"/>
      <w:spacing w:before="60" w:after="60"/>
      <w:jc w:val="both"/>
    </w:pPr>
    <w:rPr>
      <w:lang w:val="en-GB"/>
    </w:rPr>
  </w:style>
  <w:style w:type="paragraph" w:customStyle="1" w:styleId="CommentText">
    <w:name w:val="Comment Text"/>
    <w:basedOn w:val="Standard"/>
    <w:rsid w:val="00D74060"/>
    <w:rPr>
      <w:sz w:val="20"/>
      <w:szCs w:val="20"/>
    </w:rPr>
  </w:style>
  <w:style w:type="paragraph" w:customStyle="1" w:styleId="CommentSubject">
    <w:name w:val="Comment Subject"/>
    <w:basedOn w:val="CommentText"/>
    <w:next w:val="CommentText"/>
    <w:rsid w:val="00D74060"/>
    <w:rPr>
      <w:b/>
      <w:bCs/>
    </w:rPr>
  </w:style>
  <w:style w:type="paragraph" w:styleId="Debesliotekstas">
    <w:name w:val="Balloon Text"/>
    <w:basedOn w:val="Standard"/>
    <w:rsid w:val="00D74060"/>
    <w:rPr>
      <w:rFonts w:ascii="Tahoma" w:hAnsi="Tahoma" w:cs="Tahoma"/>
      <w:sz w:val="16"/>
      <w:szCs w:val="16"/>
    </w:rPr>
  </w:style>
  <w:style w:type="paragraph" w:styleId="Pagrindiniotekstotrauka3">
    <w:name w:val="Body Text Indent 3"/>
    <w:basedOn w:val="Standard"/>
    <w:rsid w:val="00D74060"/>
    <w:pPr>
      <w:spacing w:after="120"/>
      <w:ind w:left="283"/>
    </w:pPr>
    <w:rPr>
      <w:sz w:val="16"/>
      <w:szCs w:val="16"/>
    </w:rPr>
  </w:style>
  <w:style w:type="paragraph" w:customStyle="1" w:styleId="Pavadinimas1">
    <w:name w:val="Pavadinimas1"/>
    <w:basedOn w:val="Standard"/>
    <w:rsid w:val="00D74060"/>
    <w:pPr>
      <w:widowControl/>
      <w:numPr>
        <w:numId w:val="6"/>
      </w:numPr>
      <w:suppressAutoHyphens w:val="0"/>
      <w:spacing w:before="360" w:after="120"/>
      <w:jc w:val="center"/>
    </w:pPr>
    <w:rPr>
      <w:rFonts w:eastAsia="Times New Roman"/>
      <w:b/>
      <w:caps/>
      <w:szCs w:val="20"/>
    </w:rPr>
  </w:style>
  <w:style w:type="paragraph" w:customStyle="1" w:styleId="Contents1">
    <w:name w:val="Contents 1"/>
    <w:basedOn w:val="Standard"/>
    <w:next w:val="Standard"/>
    <w:rsid w:val="00D74060"/>
    <w:pPr>
      <w:widowControl/>
      <w:suppressAutoHyphens w:val="0"/>
      <w:spacing w:line="360" w:lineRule="auto"/>
      <w:ind w:firstLine="902"/>
      <w:jc w:val="both"/>
    </w:pPr>
    <w:rPr>
      <w:rFonts w:eastAsia="Times New Roman"/>
      <w:szCs w:val="20"/>
    </w:rPr>
  </w:style>
  <w:style w:type="paragraph" w:customStyle="1" w:styleId="linija">
    <w:name w:val="linija"/>
    <w:basedOn w:val="Standard"/>
    <w:rsid w:val="00D74060"/>
    <w:pPr>
      <w:widowControl/>
      <w:suppressAutoHyphens w:val="0"/>
      <w:spacing w:before="280" w:after="280"/>
    </w:pPr>
    <w:rPr>
      <w:rFonts w:eastAsia="Times New Roman"/>
    </w:rPr>
  </w:style>
  <w:style w:type="paragraph" w:customStyle="1" w:styleId="WW-Pagrindinistekstas2">
    <w:name w:val="WW-Pagrindinis tekstas 2"/>
    <w:basedOn w:val="Standard"/>
    <w:rsid w:val="00D74060"/>
    <w:rPr>
      <w:rFonts w:cs="Tahoma"/>
      <w:b/>
      <w:sz w:val="28"/>
      <w:szCs w:val="20"/>
      <w:lang w:val="sv-SE"/>
    </w:rPr>
  </w:style>
  <w:style w:type="paragraph" w:customStyle="1" w:styleId="StilsTaisnotsPirms6punktiPc6punkti">
    <w:name w:val="Stils Taisnots Pirms:  6 punkti Pēc:  6 punkti"/>
    <w:basedOn w:val="Standard"/>
    <w:rsid w:val="00D74060"/>
    <w:pPr>
      <w:widowControl/>
      <w:spacing w:before="120" w:after="120"/>
      <w:jc w:val="both"/>
    </w:pPr>
    <w:rPr>
      <w:rFonts w:eastAsia="Times New Roman"/>
      <w:szCs w:val="20"/>
      <w:lang w:val="en-US"/>
    </w:rPr>
  </w:style>
  <w:style w:type="paragraph" w:styleId="Sraopastraipa">
    <w:name w:val="List Paragraph"/>
    <w:basedOn w:val="Standard"/>
    <w:rsid w:val="00D74060"/>
    <w:pPr>
      <w:ind w:left="1296"/>
    </w:pPr>
  </w:style>
  <w:style w:type="paragraph" w:customStyle="1" w:styleId="Endnote">
    <w:name w:val="Endnote"/>
    <w:basedOn w:val="Standard"/>
    <w:rsid w:val="00D74060"/>
    <w:rPr>
      <w:sz w:val="20"/>
      <w:szCs w:val="20"/>
    </w:rPr>
  </w:style>
  <w:style w:type="paragraph" w:customStyle="1" w:styleId="TableContents">
    <w:name w:val="Table Contents"/>
    <w:basedOn w:val="Standard"/>
    <w:rsid w:val="00D74060"/>
    <w:pPr>
      <w:suppressLineNumbers/>
    </w:pPr>
  </w:style>
  <w:style w:type="paragraph" w:customStyle="1" w:styleId="TableHeading">
    <w:name w:val="Table Heading"/>
    <w:basedOn w:val="TableContents"/>
    <w:rsid w:val="00D74060"/>
    <w:pPr>
      <w:jc w:val="center"/>
    </w:pPr>
    <w:rPr>
      <w:b/>
      <w:bCs/>
    </w:rPr>
  </w:style>
  <w:style w:type="paragraph" w:customStyle="1" w:styleId="Textbodyindent">
    <w:name w:val="Text body indent"/>
    <w:basedOn w:val="Standard"/>
    <w:rsid w:val="00D74060"/>
    <w:pPr>
      <w:spacing w:after="120"/>
      <w:ind w:left="360"/>
    </w:pPr>
  </w:style>
  <w:style w:type="paragraph" w:customStyle="1" w:styleId="Linija0">
    <w:name w:val="Linija"/>
    <w:basedOn w:val="Standard"/>
    <w:rsid w:val="00D74060"/>
    <w:pPr>
      <w:autoSpaceDE w:val="0"/>
      <w:jc w:val="center"/>
    </w:pPr>
    <w:rPr>
      <w:rFonts w:ascii="TimesLT, 'Times New Roman'" w:eastAsia="TimesLT, 'Times New Roman'" w:hAnsi="TimesLT, 'Times New Roman'" w:cs="TimesLT, 'Times New Roman'"/>
      <w:sz w:val="12"/>
      <w:szCs w:val="12"/>
      <w:lang w:val="en-US" w:bidi="lt-LT"/>
    </w:rPr>
  </w:style>
  <w:style w:type="paragraph" w:customStyle="1" w:styleId="Statja">
    <w:name w:val="Statja"/>
    <w:basedOn w:val="Standard"/>
    <w:rsid w:val="00D74060"/>
    <w:pPr>
      <w:widowControl/>
      <w:tabs>
        <w:tab w:val="left" w:pos="1616"/>
        <w:tab w:val="left" w:pos="1769"/>
        <w:tab w:val="left" w:pos="1916"/>
        <w:tab w:val="left" w:pos="2069"/>
        <w:tab w:val="left" w:pos="2172"/>
        <w:tab w:val="left" w:pos="2296"/>
        <w:tab w:val="left" w:pos="2410"/>
        <w:tab w:val="left" w:pos="2523"/>
      </w:tabs>
      <w:suppressAutoHyphens w:val="0"/>
      <w:autoSpaceDE w:val="0"/>
      <w:spacing w:before="113"/>
      <w:ind w:left="312"/>
    </w:pPr>
    <w:rPr>
      <w:rFonts w:ascii="TimesLT, 'Times New Roman'" w:eastAsia="Times New Roman" w:hAnsi="TimesLT, 'Times New Roman'"/>
      <w:b/>
      <w:bCs/>
      <w:sz w:val="20"/>
      <w:szCs w:val="20"/>
      <w:lang w:val="en-US"/>
    </w:rPr>
  </w:style>
  <w:style w:type="paragraph" w:customStyle="1" w:styleId="CentrBold">
    <w:name w:val="CentrBold"/>
    <w:rsid w:val="00D74060"/>
    <w:pPr>
      <w:widowControl/>
      <w:suppressAutoHyphens/>
      <w:autoSpaceDE w:val="0"/>
      <w:jc w:val="center"/>
    </w:pPr>
    <w:rPr>
      <w:rFonts w:ascii="TimesLT, 'Times New Roman'" w:eastAsia="Arial" w:hAnsi="TimesLT, 'Times New Roman'" w:cs="Times New Roman"/>
      <w:b/>
      <w:bCs/>
      <w:caps/>
      <w:sz w:val="20"/>
      <w:szCs w:val="20"/>
      <w:lang w:val="en-US" w:bidi="ar-SA"/>
    </w:rPr>
  </w:style>
  <w:style w:type="paragraph" w:customStyle="1" w:styleId="Normalwithline">
    <w:name w:val="Normal with line"/>
    <w:basedOn w:val="Standard"/>
    <w:rsid w:val="00D74060"/>
    <w:pPr>
      <w:widowControl/>
      <w:suppressAutoHyphens w:val="0"/>
    </w:pPr>
    <w:rPr>
      <w:rFonts w:eastAsia="Times New Roman"/>
    </w:rPr>
  </w:style>
  <w:style w:type="paragraph" w:customStyle="1" w:styleId="NormalWeb1">
    <w:name w:val="Normal (Web)1"/>
    <w:basedOn w:val="Standard"/>
    <w:rsid w:val="00D74060"/>
    <w:pPr>
      <w:spacing w:before="280" w:after="119"/>
    </w:pPr>
    <w:rPr>
      <w:lang w:val="en-GB"/>
    </w:rPr>
  </w:style>
  <w:style w:type="paragraph" w:customStyle="1" w:styleId="landscape">
    <w:name w:val="landscape"/>
    <w:basedOn w:val="Standard"/>
    <w:next w:val="Standard"/>
    <w:rsid w:val="00D74060"/>
  </w:style>
  <w:style w:type="character" w:customStyle="1" w:styleId="WW8Num4z0">
    <w:name w:val="WW8Num4z0"/>
    <w:rsid w:val="00D74060"/>
    <w:rPr>
      <w:rFonts w:ascii="Symbol" w:hAnsi="Symbol"/>
    </w:rPr>
  </w:style>
  <w:style w:type="character" w:customStyle="1" w:styleId="WW8Num12z0">
    <w:name w:val="WW8Num12z0"/>
    <w:rsid w:val="00D74060"/>
    <w:rPr>
      <w:rFonts w:ascii="Times New Roman" w:hAnsi="Times New Roman"/>
    </w:rPr>
  </w:style>
  <w:style w:type="character" w:customStyle="1" w:styleId="WW8Num12z1">
    <w:name w:val="WW8Num12z1"/>
    <w:rsid w:val="00D74060"/>
    <w:rPr>
      <w:rFonts w:ascii="OpenSymbol, 'Arial Unicode MS'" w:hAnsi="OpenSymbol, 'Arial Unicode MS'" w:cs="Courier New"/>
    </w:rPr>
  </w:style>
  <w:style w:type="character" w:customStyle="1" w:styleId="Absatz-Standardschriftart">
    <w:name w:val="Absatz-Standardschriftart"/>
    <w:rsid w:val="00D74060"/>
  </w:style>
  <w:style w:type="character" w:customStyle="1" w:styleId="WW-Absatz-Standardschriftart">
    <w:name w:val="WW-Absatz-Standardschriftart"/>
    <w:rsid w:val="00D74060"/>
  </w:style>
  <w:style w:type="character" w:customStyle="1" w:styleId="WW-Absatz-Standardschriftart1">
    <w:name w:val="WW-Absatz-Standardschriftart1"/>
    <w:rsid w:val="00D74060"/>
  </w:style>
  <w:style w:type="character" w:customStyle="1" w:styleId="WW-Absatz-Standardschriftart11">
    <w:name w:val="WW-Absatz-Standardschriftart11"/>
    <w:rsid w:val="00D74060"/>
  </w:style>
  <w:style w:type="character" w:customStyle="1" w:styleId="WW-Absatz-Standardschriftart111">
    <w:name w:val="WW-Absatz-Standardschriftart111"/>
    <w:rsid w:val="00D74060"/>
  </w:style>
  <w:style w:type="character" w:customStyle="1" w:styleId="WW-Absatz-Standardschriftart1111">
    <w:name w:val="WW-Absatz-Standardschriftart1111"/>
    <w:rsid w:val="00D74060"/>
  </w:style>
  <w:style w:type="character" w:customStyle="1" w:styleId="WW-Absatz-Standardschriftart11111">
    <w:name w:val="WW-Absatz-Standardschriftart11111"/>
    <w:rsid w:val="00D74060"/>
  </w:style>
  <w:style w:type="character" w:customStyle="1" w:styleId="WW-Absatz-Standardschriftart111111">
    <w:name w:val="WW-Absatz-Standardschriftart111111"/>
    <w:rsid w:val="00D74060"/>
  </w:style>
  <w:style w:type="character" w:customStyle="1" w:styleId="WW-Absatz-Standardschriftart1111111">
    <w:name w:val="WW-Absatz-Standardschriftart1111111"/>
    <w:rsid w:val="00D74060"/>
  </w:style>
  <w:style w:type="character" w:customStyle="1" w:styleId="WW-Absatz-Standardschriftart11111111">
    <w:name w:val="WW-Absatz-Standardschriftart11111111"/>
    <w:rsid w:val="00D74060"/>
  </w:style>
  <w:style w:type="character" w:customStyle="1" w:styleId="WW-Absatz-Standardschriftart111111111">
    <w:name w:val="WW-Absatz-Standardschriftart111111111"/>
    <w:rsid w:val="00D74060"/>
  </w:style>
  <w:style w:type="character" w:customStyle="1" w:styleId="WW-Absatz-Standardschriftart1111111111">
    <w:name w:val="WW-Absatz-Standardschriftart1111111111"/>
    <w:rsid w:val="00D74060"/>
  </w:style>
  <w:style w:type="character" w:customStyle="1" w:styleId="WW-Absatz-Standardschriftart11111111111">
    <w:name w:val="WW-Absatz-Standardschriftart11111111111"/>
    <w:rsid w:val="00D74060"/>
  </w:style>
  <w:style w:type="character" w:customStyle="1" w:styleId="WW-Absatz-Standardschriftart111111111111">
    <w:name w:val="WW-Absatz-Standardschriftart111111111111"/>
    <w:rsid w:val="00D74060"/>
  </w:style>
  <w:style w:type="character" w:customStyle="1" w:styleId="WW-Absatz-Standardschriftart1111111111111">
    <w:name w:val="WW-Absatz-Standardschriftart1111111111111"/>
    <w:rsid w:val="00D74060"/>
  </w:style>
  <w:style w:type="character" w:customStyle="1" w:styleId="WW-Absatz-Standardschriftart11111111111111">
    <w:name w:val="WW-Absatz-Standardschriftart11111111111111"/>
    <w:rsid w:val="00D74060"/>
  </w:style>
  <w:style w:type="character" w:customStyle="1" w:styleId="WW-Absatz-Standardschriftart111111111111111">
    <w:name w:val="WW-Absatz-Standardschriftart111111111111111"/>
    <w:rsid w:val="00D74060"/>
  </w:style>
  <w:style w:type="character" w:customStyle="1" w:styleId="WW8Num16z0">
    <w:name w:val="WW8Num16z0"/>
    <w:rsid w:val="00D74060"/>
    <w:rPr>
      <w:rFonts w:ascii="Symbol" w:hAnsi="Symbol"/>
    </w:rPr>
  </w:style>
  <w:style w:type="character" w:customStyle="1" w:styleId="WW8Num16z1">
    <w:name w:val="WW8Num16z1"/>
    <w:rsid w:val="00D74060"/>
    <w:rPr>
      <w:rFonts w:ascii="OpenSymbol, 'Arial Unicode MS'" w:hAnsi="OpenSymbol, 'Arial Unicode MS'" w:cs="Courier New"/>
    </w:rPr>
  </w:style>
  <w:style w:type="character" w:customStyle="1" w:styleId="WW-Absatz-Standardschriftart1111111111111111">
    <w:name w:val="WW-Absatz-Standardschriftart1111111111111111"/>
    <w:rsid w:val="00D74060"/>
  </w:style>
  <w:style w:type="character" w:customStyle="1" w:styleId="WW-DefaultParagraphFont">
    <w:name w:val="WW-Default Paragraph Font"/>
    <w:rsid w:val="00D74060"/>
  </w:style>
  <w:style w:type="character" w:customStyle="1" w:styleId="WW-Absatz-Standardschriftart11111111111111111">
    <w:name w:val="WW-Absatz-Standardschriftart11111111111111111"/>
    <w:rsid w:val="00D74060"/>
  </w:style>
  <w:style w:type="character" w:customStyle="1" w:styleId="WW-Absatz-Standardschriftart111111111111111111">
    <w:name w:val="WW-Absatz-Standardschriftart111111111111111111"/>
    <w:rsid w:val="00D74060"/>
  </w:style>
  <w:style w:type="character" w:customStyle="1" w:styleId="WW-Absatz-Standardschriftart1111111111111111111">
    <w:name w:val="WW-Absatz-Standardschriftart1111111111111111111"/>
    <w:rsid w:val="00D74060"/>
  </w:style>
  <w:style w:type="character" w:customStyle="1" w:styleId="WW8Num7z0">
    <w:name w:val="WW8Num7z0"/>
    <w:rsid w:val="00D74060"/>
    <w:rPr>
      <w:rFonts w:ascii="Times New Roman" w:hAnsi="Times New Roman" w:cs="Times New Roman"/>
    </w:rPr>
  </w:style>
  <w:style w:type="character" w:customStyle="1" w:styleId="WW8Num19z0">
    <w:name w:val="WW8Num19z0"/>
    <w:rsid w:val="00D74060"/>
    <w:rPr>
      <w:rFonts w:ascii="Symbol" w:hAnsi="Symbol"/>
    </w:rPr>
  </w:style>
  <w:style w:type="character" w:customStyle="1" w:styleId="WW8Num19z1">
    <w:name w:val="WW8Num19z1"/>
    <w:rsid w:val="00D74060"/>
    <w:rPr>
      <w:rFonts w:ascii="Courier New" w:hAnsi="Courier New" w:cs="Courier New"/>
    </w:rPr>
  </w:style>
  <w:style w:type="character" w:customStyle="1" w:styleId="WW-Absatz-Standardschriftart11111111111111111111">
    <w:name w:val="WW-Absatz-Standardschriftart11111111111111111111"/>
    <w:rsid w:val="00D74060"/>
  </w:style>
  <w:style w:type="character" w:customStyle="1" w:styleId="WW-DefaultParagraphFont1">
    <w:name w:val="WW-Default Paragraph Font1"/>
    <w:rsid w:val="00D74060"/>
  </w:style>
  <w:style w:type="character" w:customStyle="1" w:styleId="WW-Absatz-Standardschriftart111111111111111111111">
    <w:name w:val="WW-Absatz-Standardschriftart111111111111111111111"/>
    <w:rsid w:val="00D74060"/>
  </w:style>
  <w:style w:type="character" w:customStyle="1" w:styleId="WW-Absatz-Standardschriftart1111111111111111111111">
    <w:name w:val="WW-Absatz-Standardschriftart1111111111111111111111"/>
    <w:rsid w:val="00D74060"/>
  </w:style>
  <w:style w:type="character" w:customStyle="1" w:styleId="WW8Num8z0">
    <w:name w:val="WW8Num8z0"/>
    <w:rsid w:val="00D74060"/>
    <w:rPr>
      <w:rFonts w:ascii="Times New Roman" w:hAnsi="Times New Roman" w:cs="Times New Roman"/>
    </w:rPr>
  </w:style>
  <w:style w:type="character" w:customStyle="1" w:styleId="WW8Num24z0">
    <w:name w:val="WW8Num24z0"/>
    <w:rsid w:val="00D74060"/>
    <w:rPr>
      <w:rFonts w:ascii="Times New Roman" w:hAnsi="Times New Roman"/>
    </w:rPr>
  </w:style>
  <w:style w:type="character" w:customStyle="1" w:styleId="WW8Num24z1">
    <w:name w:val="WW8Num24z1"/>
    <w:rsid w:val="00D74060"/>
    <w:rPr>
      <w:rFonts w:ascii="OpenSymbol, 'Arial Unicode MS'" w:hAnsi="OpenSymbol, 'Arial Unicode MS'" w:cs="OpenSymbol, 'Arial Unicode MS'"/>
    </w:rPr>
  </w:style>
  <w:style w:type="character" w:customStyle="1" w:styleId="WW-Absatz-Standardschriftart11111111111111111111111">
    <w:name w:val="WW-Absatz-Standardschriftart11111111111111111111111"/>
    <w:rsid w:val="00D74060"/>
  </w:style>
  <w:style w:type="character" w:customStyle="1" w:styleId="WW-Absatz-Standardschriftart111111111111111111111111">
    <w:name w:val="WW-Absatz-Standardschriftart111111111111111111111111"/>
    <w:rsid w:val="00D74060"/>
  </w:style>
  <w:style w:type="character" w:customStyle="1" w:styleId="WW-Absatz-Standardschriftart1111111111111111111111111">
    <w:name w:val="WW-Absatz-Standardschriftart1111111111111111111111111"/>
    <w:rsid w:val="00D74060"/>
  </w:style>
  <w:style w:type="character" w:customStyle="1" w:styleId="WW-Absatz-Standardschriftart11111111111111111111111111">
    <w:name w:val="WW-Absatz-Standardschriftart11111111111111111111111111"/>
    <w:rsid w:val="00D74060"/>
  </w:style>
  <w:style w:type="character" w:customStyle="1" w:styleId="WW-Absatz-Standardschriftart111111111111111111111111111">
    <w:name w:val="WW-Absatz-Standardschriftart111111111111111111111111111"/>
    <w:rsid w:val="00D74060"/>
  </w:style>
  <w:style w:type="character" w:customStyle="1" w:styleId="WW-Absatz-Standardschriftart1111111111111111111111111111">
    <w:name w:val="WW-Absatz-Standardschriftart1111111111111111111111111111"/>
    <w:rsid w:val="00D74060"/>
  </w:style>
  <w:style w:type="character" w:customStyle="1" w:styleId="WW8Num25z0">
    <w:name w:val="WW8Num25z0"/>
    <w:rsid w:val="00D74060"/>
    <w:rPr>
      <w:rFonts w:ascii="Symbol" w:hAnsi="Symbol"/>
    </w:rPr>
  </w:style>
  <w:style w:type="character" w:customStyle="1" w:styleId="WW8Num25z1">
    <w:name w:val="WW8Num25z1"/>
    <w:rsid w:val="00D74060"/>
    <w:rPr>
      <w:rFonts w:ascii="OpenSymbol, 'Arial Unicode MS'" w:hAnsi="OpenSymbol, 'Arial Unicode MS'" w:cs="OpenSymbol, 'Arial Unicode MS'"/>
    </w:rPr>
  </w:style>
  <w:style w:type="character" w:customStyle="1" w:styleId="WW-Absatz-Standardschriftart11111111111111111111111111111">
    <w:name w:val="WW-Absatz-Standardschriftart11111111111111111111111111111"/>
    <w:rsid w:val="00D74060"/>
  </w:style>
  <w:style w:type="character" w:customStyle="1" w:styleId="WW8Num3z0">
    <w:name w:val="WW8Num3z0"/>
    <w:rsid w:val="00D74060"/>
    <w:rPr>
      <w:rFonts w:ascii="Times New Roman" w:eastAsia="Lucida Sans Unicode" w:hAnsi="Times New Roman" w:cs="Times New Roman"/>
    </w:rPr>
  </w:style>
  <w:style w:type="character" w:customStyle="1" w:styleId="WW8Num6z0">
    <w:name w:val="WW8Num6z0"/>
    <w:rsid w:val="00D74060"/>
    <w:rPr>
      <w:rFonts w:ascii="Times New Roman" w:hAnsi="Times New Roman" w:cs="Times New Roman"/>
    </w:rPr>
  </w:style>
  <w:style w:type="character" w:customStyle="1" w:styleId="WW-Absatz-Standardschriftart111111111111111111111111111111">
    <w:name w:val="WW-Absatz-Standardschriftart111111111111111111111111111111"/>
    <w:rsid w:val="00D74060"/>
  </w:style>
  <w:style w:type="character" w:customStyle="1" w:styleId="WW-Absatz-Standardschriftart1111111111111111111111111111111">
    <w:name w:val="WW-Absatz-Standardschriftart1111111111111111111111111111111"/>
    <w:rsid w:val="00D74060"/>
  </w:style>
  <w:style w:type="character" w:customStyle="1" w:styleId="WW-DefaultParagraphFont11">
    <w:name w:val="WW-Default Paragraph Font11"/>
    <w:rsid w:val="00D74060"/>
  </w:style>
  <w:style w:type="character" w:customStyle="1" w:styleId="WW-Absatz-Standardschriftart11111111111111111111111111111111">
    <w:name w:val="WW-Absatz-Standardschriftart11111111111111111111111111111111"/>
    <w:rsid w:val="00D74060"/>
  </w:style>
  <w:style w:type="character" w:customStyle="1" w:styleId="WW8Num6z1">
    <w:name w:val="WW8Num6z1"/>
    <w:rsid w:val="00D74060"/>
    <w:rPr>
      <w:rFonts w:ascii="OpenSymbol, 'Arial Unicode MS'" w:hAnsi="OpenSymbol, 'Arial Unicode MS'" w:cs="Courier New"/>
    </w:rPr>
  </w:style>
  <w:style w:type="character" w:customStyle="1" w:styleId="WW8Num9z0">
    <w:name w:val="WW8Num9z0"/>
    <w:rsid w:val="00D74060"/>
    <w:rPr>
      <w:rFonts w:ascii="Times New Roman" w:hAnsi="Times New Roman" w:cs="Times New Roman"/>
    </w:rPr>
  </w:style>
  <w:style w:type="character" w:customStyle="1" w:styleId="WW8Num15z0">
    <w:name w:val="WW8Num15z0"/>
    <w:rsid w:val="00D74060"/>
    <w:rPr>
      <w:rFonts w:ascii="Symbol" w:hAnsi="Symbol"/>
    </w:rPr>
  </w:style>
  <w:style w:type="character" w:customStyle="1" w:styleId="WW8Num15z1">
    <w:name w:val="WW8Num15z1"/>
    <w:rsid w:val="00D74060"/>
    <w:rPr>
      <w:rFonts w:ascii="OpenSymbol, 'Arial Unicode MS'" w:hAnsi="OpenSymbol, 'Arial Unicode MS'" w:cs="Courier New"/>
    </w:rPr>
  </w:style>
  <w:style w:type="character" w:customStyle="1" w:styleId="WW-Absatz-Standardschriftart111111111111111111111111111111111">
    <w:name w:val="WW-Absatz-Standardschriftart111111111111111111111111111111111"/>
    <w:rsid w:val="00D74060"/>
  </w:style>
  <w:style w:type="character" w:customStyle="1" w:styleId="WW-DefaultParagraphFont111">
    <w:name w:val="WW-Default Paragraph Font111"/>
    <w:rsid w:val="00D74060"/>
  </w:style>
  <w:style w:type="character" w:customStyle="1" w:styleId="WW-Absatz-Standardschriftart1111111111111111111111111111111111">
    <w:name w:val="WW-Absatz-Standardschriftart1111111111111111111111111111111111"/>
    <w:rsid w:val="00D74060"/>
  </w:style>
  <w:style w:type="character" w:customStyle="1" w:styleId="WW-Absatz-Standardschriftart11111111111111111111111111111111111">
    <w:name w:val="WW-Absatz-Standardschriftart11111111111111111111111111111111111"/>
    <w:rsid w:val="00D74060"/>
  </w:style>
  <w:style w:type="character" w:customStyle="1" w:styleId="WW-Absatz-Standardschriftart111111111111111111111111111111111111">
    <w:name w:val="WW-Absatz-Standardschriftart111111111111111111111111111111111111"/>
    <w:rsid w:val="00D74060"/>
  </w:style>
  <w:style w:type="character" w:customStyle="1" w:styleId="WW-Absatz-Standardschriftart1111111111111111111111111111111111111">
    <w:name w:val="WW-Absatz-Standardschriftart1111111111111111111111111111111111111"/>
    <w:rsid w:val="00D74060"/>
  </w:style>
  <w:style w:type="character" w:customStyle="1" w:styleId="WW-Absatz-Standardschriftart11111111111111111111111111111111111111">
    <w:name w:val="WW-Absatz-Standardschriftart11111111111111111111111111111111111111"/>
    <w:rsid w:val="00D74060"/>
  </w:style>
  <w:style w:type="character" w:customStyle="1" w:styleId="WW8Num10z0">
    <w:name w:val="WW8Num10z0"/>
    <w:rsid w:val="00D74060"/>
    <w:rPr>
      <w:rFonts w:ascii="Times New Roman" w:hAnsi="Times New Roman" w:cs="OpenSymbol, 'Arial Unicode MS'"/>
    </w:rPr>
  </w:style>
  <w:style w:type="character" w:customStyle="1" w:styleId="WW8Num11z0">
    <w:name w:val="WW8Num11z0"/>
    <w:rsid w:val="00D74060"/>
    <w:rPr>
      <w:rFonts w:ascii="Times New Roman" w:hAnsi="Times New Roman" w:cs="OpenSymbol, 'Arial Unicode MS'"/>
    </w:rPr>
  </w:style>
  <w:style w:type="character" w:customStyle="1" w:styleId="WW8Num17z0">
    <w:name w:val="WW8Num17z0"/>
    <w:rsid w:val="00D74060"/>
    <w:rPr>
      <w:rFonts w:ascii="Times New Roman" w:eastAsia="Times New Roman" w:hAnsi="Times New Roman" w:cs="Times New Roman"/>
    </w:rPr>
  </w:style>
  <w:style w:type="character" w:customStyle="1" w:styleId="WW8Num17z1">
    <w:name w:val="WW8Num17z1"/>
    <w:rsid w:val="00D74060"/>
    <w:rPr>
      <w:rFonts w:ascii="Courier New" w:hAnsi="Courier New" w:cs="Courier New"/>
    </w:rPr>
  </w:style>
  <w:style w:type="character" w:customStyle="1" w:styleId="WW8Num18z0">
    <w:name w:val="WW8Num18z0"/>
    <w:rsid w:val="00D74060"/>
    <w:rPr>
      <w:rFonts w:ascii="Symbol" w:hAnsi="Symbol" w:cs="Times New Roman"/>
    </w:rPr>
  </w:style>
  <w:style w:type="character" w:customStyle="1" w:styleId="WW8Num18z1">
    <w:name w:val="WW8Num18z1"/>
    <w:rsid w:val="00D74060"/>
    <w:rPr>
      <w:rFonts w:ascii="OpenSymbol, 'Arial Unicode MS'" w:hAnsi="OpenSymbol, 'Arial Unicode MS'" w:cs="Courier New"/>
    </w:rPr>
  </w:style>
  <w:style w:type="character" w:customStyle="1" w:styleId="WW8Num20z0">
    <w:name w:val="WW8Num20z0"/>
    <w:rsid w:val="00D74060"/>
    <w:rPr>
      <w:rFonts w:ascii="Wingdings" w:hAnsi="Wingdings"/>
    </w:rPr>
  </w:style>
  <w:style w:type="character" w:customStyle="1" w:styleId="WW8Num20z1">
    <w:name w:val="WW8Num20z1"/>
    <w:rsid w:val="00D74060"/>
    <w:rPr>
      <w:rFonts w:ascii="Courier New" w:hAnsi="Courier New" w:cs="Courier New"/>
    </w:rPr>
  </w:style>
  <w:style w:type="character" w:customStyle="1" w:styleId="WW8Num22z0">
    <w:name w:val="WW8Num22z0"/>
    <w:rsid w:val="00D74060"/>
    <w:rPr>
      <w:rFonts w:ascii="Times New Roman" w:hAnsi="Times New Roman"/>
    </w:rPr>
  </w:style>
  <w:style w:type="character" w:customStyle="1" w:styleId="WW8Num22z1">
    <w:name w:val="WW8Num22z1"/>
    <w:rsid w:val="00D74060"/>
    <w:rPr>
      <w:rFonts w:ascii="OpenSymbol, 'Arial Unicode MS'" w:hAnsi="OpenSymbol, 'Arial Unicode MS'" w:cs="OpenSymbol, 'Arial Unicode MS'"/>
    </w:rPr>
  </w:style>
  <w:style w:type="character" w:customStyle="1" w:styleId="WW8Num23z0">
    <w:name w:val="WW8Num23z0"/>
    <w:rsid w:val="00D74060"/>
    <w:rPr>
      <w:rFonts w:ascii="Times New Roman" w:hAnsi="Times New Roman" w:cs="OpenSymbol, 'Arial Unicode MS'"/>
    </w:rPr>
  </w:style>
  <w:style w:type="character" w:customStyle="1" w:styleId="WW8Num26z0">
    <w:name w:val="WW8Num26z0"/>
    <w:rsid w:val="00D74060"/>
    <w:rPr>
      <w:rFonts w:ascii="Symbol" w:hAnsi="Symbol"/>
      <w:color w:val="000000"/>
    </w:rPr>
  </w:style>
  <w:style w:type="character" w:customStyle="1" w:styleId="WW8Num26z1">
    <w:name w:val="WW8Num26z1"/>
    <w:rsid w:val="00D74060"/>
    <w:rPr>
      <w:rFonts w:ascii="Courier New" w:hAnsi="Courier New" w:cs="Courier New"/>
    </w:rPr>
  </w:style>
  <w:style w:type="character" w:customStyle="1" w:styleId="WW8Num26z2">
    <w:name w:val="WW8Num26z2"/>
    <w:rsid w:val="00D74060"/>
    <w:rPr>
      <w:rFonts w:ascii="Wingdings" w:hAnsi="Wingdings"/>
    </w:rPr>
  </w:style>
  <w:style w:type="character" w:customStyle="1" w:styleId="WW8Num28z0">
    <w:name w:val="WW8Num28z0"/>
    <w:rsid w:val="00D74060"/>
    <w:rPr>
      <w:rFonts w:ascii="Times New Roman" w:hAnsi="Times New Roman"/>
    </w:rPr>
  </w:style>
  <w:style w:type="character" w:customStyle="1" w:styleId="WW8Num30z0">
    <w:name w:val="WW8Num30z0"/>
    <w:rsid w:val="00D74060"/>
    <w:rPr>
      <w:sz w:val="24"/>
    </w:rPr>
  </w:style>
  <w:style w:type="character" w:customStyle="1" w:styleId="WW8Num32z0">
    <w:name w:val="WW8Num32z0"/>
    <w:rsid w:val="00D74060"/>
    <w:rPr>
      <w:color w:val="000000"/>
      <w:u w:val="none"/>
    </w:rPr>
  </w:style>
  <w:style w:type="character" w:customStyle="1" w:styleId="WW8Num33z0">
    <w:name w:val="WW8Num33z0"/>
    <w:rsid w:val="00D74060"/>
    <w:rPr>
      <w:b w:val="0"/>
      <w:i w:val="0"/>
      <w:sz w:val="24"/>
    </w:rPr>
  </w:style>
  <w:style w:type="character" w:customStyle="1" w:styleId="WW8Num38z0">
    <w:name w:val="WW8Num38z0"/>
    <w:rsid w:val="00D74060"/>
    <w:rPr>
      <w:color w:val="000000"/>
      <w:u w:val="none"/>
    </w:rPr>
  </w:style>
  <w:style w:type="character" w:customStyle="1" w:styleId="WW8Num38z1">
    <w:name w:val="WW8Num38z1"/>
    <w:rsid w:val="00D74060"/>
    <w:rPr>
      <w:rFonts w:ascii="Courier New" w:hAnsi="Courier New" w:cs="Courier New"/>
    </w:rPr>
  </w:style>
  <w:style w:type="character" w:customStyle="1" w:styleId="WW8Num38z2">
    <w:name w:val="WW8Num38z2"/>
    <w:rsid w:val="00D74060"/>
    <w:rPr>
      <w:rFonts w:ascii="Wingdings" w:hAnsi="Wingdings"/>
    </w:rPr>
  </w:style>
  <w:style w:type="character" w:customStyle="1" w:styleId="WW8Num38z3">
    <w:name w:val="WW8Num38z3"/>
    <w:rsid w:val="00D74060"/>
    <w:rPr>
      <w:rFonts w:ascii="Symbol" w:hAnsi="Symbol"/>
    </w:rPr>
  </w:style>
  <w:style w:type="character" w:customStyle="1" w:styleId="WW8Num40z0">
    <w:name w:val="WW8Num40z0"/>
    <w:rsid w:val="00D74060"/>
    <w:rPr>
      <w:sz w:val="24"/>
    </w:rPr>
  </w:style>
  <w:style w:type="character" w:customStyle="1" w:styleId="WW8Num40z1">
    <w:name w:val="WW8Num40z1"/>
    <w:rsid w:val="00D74060"/>
    <w:rPr>
      <w:rFonts w:ascii="Courier New" w:hAnsi="Courier New" w:cs="Courier New"/>
    </w:rPr>
  </w:style>
  <w:style w:type="character" w:customStyle="1" w:styleId="WW8Num40z2">
    <w:name w:val="WW8Num40z2"/>
    <w:rsid w:val="00D74060"/>
    <w:rPr>
      <w:rFonts w:ascii="Wingdings" w:hAnsi="Wingdings"/>
    </w:rPr>
  </w:style>
  <w:style w:type="character" w:customStyle="1" w:styleId="WW-DefaultParagraphFont1111">
    <w:name w:val="WW-Default Paragraph Font1111"/>
    <w:rsid w:val="00D74060"/>
  </w:style>
  <w:style w:type="character" w:customStyle="1" w:styleId="WW-Absatz-Standardschriftart111111111111111111111111111111111111111">
    <w:name w:val="WW-Absatz-Standardschriftart111111111111111111111111111111111111111"/>
    <w:rsid w:val="00D74060"/>
  </w:style>
  <w:style w:type="character" w:customStyle="1" w:styleId="WW8Num7z1">
    <w:name w:val="WW8Num7z1"/>
    <w:rsid w:val="00D74060"/>
    <w:rPr>
      <w:rFonts w:ascii="OpenSymbol, 'Arial Unicode MS'" w:hAnsi="OpenSymbol, 'Arial Unicode MS'" w:cs="Courier New"/>
    </w:rPr>
  </w:style>
  <w:style w:type="character" w:customStyle="1" w:styleId="WW-Absatz-Standardschriftart1111111111111111111111111111111111111111">
    <w:name w:val="WW-Absatz-Standardschriftart1111111111111111111111111111111111111111"/>
    <w:rsid w:val="00D74060"/>
  </w:style>
  <w:style w:type="character" w:customStyle="1" w:styleId="WW8Num8z1">
    <w:name w:val="WW8Num8z1"/>
    <w:rsid w:val="00D74060"/>
    <w:rPr>
      <w:rFonts w:ascii="OpenSymbol, 'Arial Unicode MS'" w:hAnsi="OpenSymbol, 'Arial Unicode MS'" w:cs="Courier New"/>
    </w:rPr>
  </w:style>
  <w:style w:type="character" w:customStyle="1" w:styleId="WW8Num9z1">
    <w:name w:val="WW8Num9z1"/>
    <w:rsid w:val="00D74060"/>
    <w:rPr>
      <w:rFonts w:ascii="OpenSymbol, 'Arial Unicode MS'" w:hAnsi="OpenSymbol, 'Arial Unicode MS'" w:cs="Courier New"/>
    </w:rPr>
  </w:style>
  <w:style w:type="character" w:customStyle="1" w:styleId="WW8Num13z0">
    <w:name w:val="WW8Num13z0"/>
    <w:rsid w:val="00D74060"/>
    <w:rPr>
      <w:rFonts w:ascii="Symbol" w:hAnsi="Symbol" w:cs="OpenSymbol, 'Arial Unicode MS'"/>
    </w:rPr>
  </w:style>
  <w:style w:type="character" w:customStyle="1" w:styleId="WW8Num14z0">
    <w:name w:val="WW8Num14z0"/>
    <w:rsid w:val="00D74060"/>
    <w:rPr>
      <w:rFonts w:ascii="Symbol" w:hAnsi="Symbol"/>
    </w:rPr>
  </w:style>
  <w:style w:type="character" w:customStyle="1" w:styleId="WW-Absatz-Standardschriftart11111111111111111111111111111111111111111">
    <w:name w:val="WW-Absatz-Standardschriftart11111111111111111111111111111111111111111"/>
    <w:rsid w:val="00D74060"/>
  </w:style>
  <w:style w:type="character" w:customStyle="1" w:styleId="WW8Num11z1">
    <w:name w:val="WW8Num11z1"/>
    <w:rsid w:val="00D74060"/>
    <w:rPr>
      <w:b/>
    </w:rPr>
  </w:style>
  <w:style w:type="character" w:customStyle="1" w:styleId="WW8Num21z0">
    <w:name w:val="WW8Num21z0"/>
    <w:rsid w:val="00D74060"/>
    <w:rPr>
      <w:rFonts w:ascii="Times New Roman" w:hAnsi="Times New Roman" w:cs="OpenSymbol, 'Arial Unicode MS'"/>
    </w:rPr>
  </w:style>
  <w:style w:type="character" w:customStyle="1" w:styleId="WW8Num27z0">
    <w:name w:val="WW8Num27z0"/>
    <w:rsid w:val="00D74060"/>
    <w:rPr>
      <w:rFonts w:ascii="Times New Roman" w:hAnsi="Times New Roman"/>
    </w:rPr>
  </w:style>
  <w:style w:type="character" w:customStyle="1" w:styleId="WW-Absatz-Standardschriftart111111111111111111111111111111111111111111">
    <w:name w:val="WW-Absatz-Standardschriftart111111111111111111111111111111111111111111"/>
    <w:rsid w:val="00D74060"/>
  </w:style>
  <w:style w:type="character" w:customStyle="1" w:styleId="WW-Absatz-Standardschriftart1111111111111111111111111111111111111111111">
    <w:name w:val="WW-Absatz-Standardschriftart1111111111111111111111111111111111111111111"/>
    <w:rsid w:val="00D74060"/>
  </w:style>
  <w:style w:type="character" w:customStyle="1" w:styleId="WW8Num13z1">
    <w:name w:val="WW8Num13z1"/>
    <w:rsid w:val="00D74060"/>
    <w:rPr>
      <w:rFonts w:ascii="OpenSymbol, 'Arial Unicode MS'" w:hAnsi="OpenSymbol, 'Arial Unicode MS'" w:cs="OpenSymbol, 'Arial Unicode MS'"/>
    </w:rPr>
  </w:style>
  <w:style w:type="character" w:customStyle="1" w:styleId="WW8Num29z0">
    <w:name w:val="WW8Num29z0"/>
    <w:rsid w:val="00D74060"/>
    <w:rPr>
      <w:rFonts w:ascii="Times New Roman" w:hAnsi="Times New Roman" w:cs="Times New Roman"/>
    </w:rPr>
  </w:style>
  <w:style w:type="character" w:customStyle="1" w:styleId="WW8Num31z0">
    <w:name w:val="WW8Num31z0"/>
    <w:rsid w:val="00D74060"/>
    <w:rPr>
      <w:rFonts w:ascii="Symbol" w:hAnsi="Symbol"/>
    </w:rPr>
  </w:style>
  <w:style w:type="character" w:customStyle="1" w:styleId="WW-Absatz-Standardschriftart11111111111111111111111111111111111111111111">
    <w:name w:val="WW-Absatz-Standardschriftart11111111111111111111111111111111111111111111"/>
    <w:rsid w:val="00D74060"/>
  </w:style>
  <w:style w:type="character" w:customStyle="1" w:styleId="WW8Num21z1">
    <w:name w:val="WW8Num21z1"/>
    <w:rsid w:val="00D74060"/>
    <w:rPr>
      <w:rFonts w:ascii="OpenSymbol, 'Arial Unicode MS'" w:hAnsi="OpenSymbol, 'Arial Unicode MS'" w:cs="OpenSymbol, 'Arial Unicode MS'"/>
    </w:rPr>
  </w:style>
  <w:style w:type="character" w:customStyle="1" w:styleId="WW8Num23z1">
    <w:name w:val="WW8Num23z1"/>
    <w:rsid w:val="00D74060"/>
    <w:rPr>
      <w:rFonts w:ascii="OpenSymbol, 'Arial Unicode MS'" w:hAnsi="OpenSymbol, 'Arial Unicode MS'" w:cs="OpenSymbol, 'Arial Unicode MS'"/>
    </w:rPr>
  </w:style>
  <w:style w:type="character" w:customStyle="1" w:styleId="WW8Num34z0">
    <w:name w:val="WW8Num34z0"/>
    <w:rsid w:val="00D74060"/>
    <w:rPr>
      <w:rFonts w:ascii="Symbol" w:hAnsi="Symbol"/>
    </w:rPr>
  </w:style>
  <w:style w:type="character" w:customStyle="1" w:styleId="WW8Num35z0">
    <w:name w:val="WW8Num35z0"/>
    <w:rsid w:val="00D74060"/>
    <w:rPr>
      <w:rFonts w:ascii="Symbol" w:hAnsi="Symbol"/>
    </w:rPr>
  </w:style>
  <w:style w:type="character" w:customStyle="1" w:styleId="WW8Num35z1">
    <w:name w:val="WW8Num35z1"/>
    <w:rsid w:val="00D74060"/>
    <w:rPr>
      <w:rFonts w:ascii="Courier New" w:hAnsi="Courier New" w:cs="Courier New"/>
    </w:rPr>
  </w:style>
  <w:style w:type="character" w:customStyle="1" w:styleId="WW8Num35z2">
    <w:name w:val="WW8Num35z2"/>
    <w:rsid w:val="00D74060"/>
    <w:rPr>
      <w:rFonts w:ascii="Wingdings" w:hAnsi="Wingdings"/>
    </w:rPr>
  </w:style>
  <w:style w:type="character" w:customStyle="1" w:styleId="WW8Num42z0">
    <w:name w:val="WW8Num42z0"/>
    <w:rsid w:val="00D74060"/>
    <w:rPr>
      <w:color w:val="000000"/>
      <w:u w:val="none"/>
    </w:rPr>
  </w:style>
  <w:style w:type="character" w:customStyle="1" w:styleId="WW8Num43z0">
    <w:name w:val="WW8Num43z0"/>
    <w:rsid w:val="00D74060"/>
    <w:rPr>
      <w:b w:val="0"/>
      <w:i w:val="0"/>
      <w:sz w:val="24"/>
    </w:rPr>
  </w:style>
  <w:style w:type="character" w:customStyle="1" w:styleId="WW8Num48z0">
    <w:name w:val="WW8Num48z0"/>
    <w:rsid w:val="00D74060"/>
    <w:rPr>
      <w:rFonts w:ascii="Times New Roman" w:eastAsia="Times New Roman" w:hAnsi="Times New Roman" w:cs="Times New Roman"/>
    </w:rPr>
  </w:style>
  <w:style w:type="character" w:customStyle="1" w:styleId="WW8Num48z1">
    <w:name w:val="WW8Num48z1"/>
    <w:rsid w:val="00D74060"/>
    <w:rPr>
      <w:rFonts w:ascii="Courier New" w:hAnsi="Courier New" w:cs="Courier New"/>
    </w:rPr>
  </w:style>
  <w:style w:type="character" w:customStyle="1" w:styleId="WW8Num48z2">
    <w:name w:val="WW8Num48z2"/>
    <w:rsid w:val="00D74060"/>
    <w:rPr>
      <w:rFonts w:ascii="Wingdings" w:hAnsi="Wingdings"/>
    </w:rPr>
  </w:style>
  <w:style w:type="character" w:customStyle="1" w:styleId="WW8Num48z3">
    <w:name w:val="WW8Num48z3"/>
    <w:rsid w:val="00D74060"/>
    <w:rPr>
      <w:rFonts w:ascii="Symbol" w:hAnsi="Symbol"/>
    </w:rPr>
  </w:style>
  <w:style w:type="character" w:customStyle="1" w:styleId="WW8Num50z0">
    <w:name w:val="WW8Num50z0"/>
    <w:rsid w:val="00D74060"/>
    <w:rPr>
      <w:rFonts w:ascii="Symbol" w:hAnsi="Symbol"/>
    </w:rPr>
  </w:style>
  <w:style w:type="character" w:customStyle="1" w:styleId="WW8Num50z1">
    <w:name w:val="WW8Num50z1"/>
    <w:rsid w:val="00D74060"/>
    <w:rPr>
      <w:rFonts w:ascii="Courier New" w:hAnsi="Courier New" w:cs="Courier New"/>
    </w:rPr>
  </w:style>
  <w:style w:type="character" w:customStyle="1" w:styleId="WW8Num50z2">
    <w:name w:val="WW8Num50z2"/>
    <w:rsid w:val="00D74060"/>
    <w:rPr>
      <w:rFonts w:ascii="Wingdings" w:hAnsi="Wingdings"/>
    </w:rPr>
  </w:style>
  <w:style w:type="character" w:customStyle="1" w:styleId="WW-DefaultParagraphFont11111">
    <w:name w:val="WW-Default Paragraph Font11111"/>
    <w:rsid w:val="00D74060"/>
  </w:style>
  <w:style w:type="character" w:customStyle="1" w:styleId="WW-DefaultParagraphFont11111111">
    <w:name w:val="WW-Default Paragraph Font11111111"/>
    <w:rsid w:val="00D74060"/>
  </w:style>
  <w:style w:type="character" w:customStyle="1" w:styleId="Internetlink">
    <w:name w:val="Internet link"/>
    <w:rsid w:val="00D74060"/>
    <w:rPr>
      <w:color w:val="0000FF"/>
      <w:u w:val="single"/>
    </w:rPr>
  </w:style>
  <w:style w:type="character" w:customStyle="1" w:styleId="FootnoteCharacters">
    <w:name w:val="Footnote Characters"/>
    <w:rsid w:val="00D74060"/>
    <w:rPr>
      <w:position w:val="0"/>
      <w:vertAlign w:val="superscript"/>
    </w:rPr>
  </w:style>
  <w:style w:type="character" w:customStyle="1" w:styleId="WW8Num4z1">
    <w:name w:val="WW8Num4z1"/>
    <w:rsid w:val="00D74060"/>
    <w:rPr>
      <w:b/>
    </w:rPr>
  </w:style>
  <w:style w:type="character" w:customStyle="1" w:styleId="WW8Num20z3">
    <w:name w:val="WW8Num20z3"/>
    <w:rsid w:val="00D74060"/>
    <w:rPr>
      <w:rFonts w:ascii="Symbol" w:hAnsi="Symbol"/>
    </w:rPr>
  </w:style>
  <w:style w:type="character" w:customStyle="1" w:styleId="WW8Num19z3">
    <w:name w:val="WW8Num19z3"/>
    <w:rsid w:val="00D74060"/>
    <w:rPr>
      <w:rFonts w:ascii="Symbol" w:hAnsi="Symbol" w:cs="StarSymbol, 'Arial Unicode MS'"/>
      <w:sz w:val="18"/>
      <w:szCs w:val="18"/>
    </w:rPr>
  </w:style>
  <w:style w:type="character" w:customStyle="1" w:styleId="WW8Num2z0">
    <w:name w:val="WW8Num2z0"/>
    <w:rsid w:val="00D74060"/>
    <w:rPr>
      <w:rFonts w:ascii="Times New Roman" w:hAnsi="Times New Roman" w:cs="Times New Roman"/>
    </w:rPr>
  </w:style>
  <w:style w:type="character" w:customStyle="1" w:styleId="Bullets">
    <w:name w:val="Bullets"/>
    <w:rsid w:val="00D74060"/>
    <w:rPr>
      <w:rFonts w:ascii="OpenSymbol, 'Arial Unicode MS'" w:eastAsia="OpenSymbol, 'Arial Unicode MS'" w:hAnsi="OpenSymbol, 'Arial Unicode MS'" w:cs="OpenSymbol, 'Arial Unicode MS'"/>
    </w:rPr>
  </w:style>
  <w:style w:type="character" w:customStyle="1" w:styleId="NumberingSymbolsuser">
    <w:name w:val="Numbering Symbols (user)"/>
    <w:rsid w:val="00D74060"/>
  </w:style>
  <w:style w:type="character" w:customStyle="1" w:styleId="EndnoteCharacters">
    <w:name w:val="Endnote Characters"/>
    <w:rsid w:val="00D74060"/>
  </w:style>
  <w:style w:type="character" w:customStyle="1" w:styleId="HeaderChar">
    <w:name w:val="Header Char"/>
    <w:rsid w:val="00D74060"/>
    <w:rPr>
      <w:rFonts w:eastAsia="Lucida Sans Unicode"/>
      <w:kern w:val="3"/>
      <w:sz w:val="24"/>
      <w:szCs w:val="24"/>
      <w:lang w:val="lt-LT" w:bidi="ar-SA"/>
    </w:rPr>
  </w:style>
  <w:style w:type="character" w:customStyle="1" w:styleId="CommentReference">
    <w:name w:val="Comment Reference"/>
    <w:rsid w:val="00D74060"/>
    <w:rPr>
      <w:sz w:val="16"/>
      <w:szCs w:val="16"/>
    </w:rPr>
  </w:style>
  <w:style w:type="character" w:customStyle="1" w:styleId="CommentTextChar">
    <w:name w:val="Comment Text Char"/>
    <w:rsid w:val="00D74060"/>
    <w:rPr>
      <w:rFonts w:eastAsia="Lucida Sans Unicode"/>
      <w:kern w:val="3"/>
      <w:lang w:val="lt-LT" w:bidi="ar-SA"/>
    </w:rPr>
  </w:style>
  <w:style w:type="character" w:customStyle="1" w:styleId="CommentSubjectChar">
    <w:name w:val="Comment Subject Char"/>
    <w:rsid w:val="00D74060"/>
    <w:rPr>
      <w:rFonts w:eastAsia="Lucida Sans Unicode"/>
      <w:b/>
      <w:bCs/>
      <w:kern w:val="3"/>
      <w:lang w:val="lt-LT" w:bidi="ar-SA"/>
    </w:rPr>
  </w:style>
  <w:style w:type="character" w:customStyle="1" w:styleId="BalloonTextChar">
    <w:name w:val="Balloon Text Char"/>
    <w:rsid w:val="00D74060"/>
    <w:rPr>
      <w:rFonts w:ascii="Tahoma" w:eastAsia="Lucida Sans Unicode" w:hAnsi="Tahoma" w:cs="Tahoma"/>
      <w:kern w:val="3"/>
      <w:sz w:val="16"/>
      <w:szCs w:val="16"/>
      <w:lang w:val="lt-LT" w:bidi="ar-SA"/>
    </w:rPr>
  </w:style>
  <w:style w:type="character" w:customStyle="1" w:styleId="BodyTextIndent3Char">
    <w:name w:val="Body Text Indent 3 Char"/>
    <w:rsid w:val="00D74060"/>
    <w:rPr>
      <w:rFonts w:eastAsia="Lucida Sans Unicode"/>
      <w:kern w:val="3"/>
      <w:sz w:val="16"/>
      <w:szCs w:val="16"/>
      <w:lang w:val="lt-LT" w:bidi="ar-SA"/>
    </w:rPr>
  </w:style>
  <w:style w:type="character" w:customStyle="1" w:styleId="Char2">
    <w:name w:val="Char2"/>
    <w:rsid w:val="00D74060"/>
    <w:rPr>
      <w:strike/>
      <w:sz w:val="24"/>
      <w:lang w:val="lt-LT" w:bidi="ar-SA"/>
    </w:rPr>
  </w:style>
  <w:style w:type="character" w:customStyle="1" w:styleId="parahead1">
    <w:name w:val="parahead1"/>
    <w:rsid w:val="00D74060"/>
    <w:rPr>
      <w:rFonts w:ascii="Verdana" w:hAnsi="Verdana"/>
      <w:b/>
      <w:bCs/>
      <w:color w:val="000000"/>
      <w:sz w:val="17"/>
      <w:szCs w:val="17"/>
    </w:rPr>
  </w:style>
  <w:style w:type="character" w:customStyle="1" w:styleId="tblrowlbl">
    <w:name w:val="tblrowlbl"/>
    <w:basedOn w:val="WW-DefaultParagraphFont11111"/>
    <w:rsid w:val="00D74060"/>
  </w:style>
  <w:style w:type="character" w:customStyle="1" w:styleId="DiagramaDiagrama9">
    <w:name w:val="Diagrama Diagrama9"/>
    <w:rsid w:val="00D74060"/>
    <w:rPr>
      <w:sz w:val="24"/>
      <w:lang w:val="lt-LT"/>
    </w:rPr>
  </w:style>
  <w:style w:type="character" w:customStyle="1" w:styleId="Heading6Char">
    <w:name w:val="Heading 6 Char"/>
    <w:rsid w:val="00D74060"/>
    <w:rPr>
      <w:rFonts w:eastAsia="Lucida Sans Unicode"/>
      <w:b/>
      <w:kern w:val="3"/>
      <w:sz w:val="36"/>
      <w:szCs w:val="24"/>
    </w:rPr>
  </w:style>
  <w:style w:type="character" w:customStyle="1" w:styleId="BodyTextChar">
    <w:name w:val="Body Text Char"/>
    <w:rsid w:val="00D74060"/>
    <w:rPr>
      <w:rFonts w:eastAsia="Lucida Sans Unicode"/>
      <w:kern w:val="3"/>
      <w:sz w:val="24"/>
      <w:szCs w:val="24"/>
    </w:rPr>
  </w:style>
  <w:style w:type="character" w:customStyle="1" w:styleId="BodyTextIndent2Char">
    <w:name w:val="Body Text Indent 2 Char"/>
    <w:rsid w:val="00D74060"/>
    <w:rPr>
      <w:rFonts w:eastAsia="Lucida Sans Unicode"/>
      <w:i/>
      <w:kern w:val="3"/>
      <w:sz w:val="24"/>
      <w:szCs w:val="24"/>
    </w:rPr>
  </w:style>
  <w:style w:type="character" w:customStyle="1" w:styleId="FootnoteSymbol">
    <w:name w:val="Footnote Symbol"/>
    <w:rsid w:val="00D74060"/>
    <w:rPr>
      <w:position w:val="0"/>
      <w:vertAlign w:val="superscript"/>
    </w:rPr>
  </w:style>
  <w:style w:type="character" w:customStyle="1" w:styleId="Heading3Char">
    <w:name w:val="Heading 3 Char"/>
    <w:rsid w:val="00D74060"/>
    <w:rPr>
      <w:rFonts w:ascii="Cambria" w:eastAsia="Times New Roman" w:hAnsi="Cambria" w:cs="Times New Roman"/>
      <w:b/>
      <w:bCs/>
      <w:kern w:val="3"/>
      <w:sz w:val="26"/>
      <w:szCs w:val="26"/>
    </w:rPr>
  </w:style>
  <w:style w:type="character" w:customStyle="1" w:styleId="Heading5Char">
    <w:name w:val="Heading 5 Char"/>
    <w:rsid w:val="00D74060"/>
    <w:rPr>
      <w:b/>
      <w:sz w:val="40"/>
    </w:rPr>
  </w:style>
  <w:style w:type="character" w:customStyle="1" w:styleId="Heading7Char">
    <w:name w:val="Heading 7 Char"/>
    <w:rsid w:val="00D74060"/>
    <w:rPr>
      <w:sz w:val="48"/>
    </w:rPr>
  </w:style>
  <w:style w:type="character" w:customStyle="1" w:styleId="Heading8Char">
    <w:name w:val="Heading 8 Char"/>
    <w:rsid w:val="00D74060"/>
    <w:rPr>
      <w:b/>
      <w:sz w:val="18"/>
    </w:rPr>
  </w:style>
  <w:style w:type="character" w:customStyle="1" w:styleId="Heading9Char">
    <w:name w:val="Heading 9 Char"/>
    <w:rsid w:val="00D74060"/>
    <w:rPr>
      <w:sz w:val="40"/>
    </w:rPr>
  </w:style>
  <w:style w:type="character" w:customStyle="1" w:styleId="HTMLPreformattedChar">
    <w:name w:val="HTML Preformatted Char"/>
    <w:rsid w:val="00D74060"/>
    <w:rPr>
      <w:rFonts w:ascii="Courier New" w:eastAsia="Lucida Sans Unicode" w:hAnsi="Courier New" w:cs="Courier New"/>
      <w:kern w:val="3"/>
    </w:rPr>
  </w:style>
  <w:style w:type="character" w:customStyle="1" w:styleId="BodyText3Char">
    <w:name w:val="Body Text 3 Char"/>
    <w:rsid w:val="00D74060"/>
    <w:rPr>
      <w:rFonts w:eastAsia="Lucida Sans Unicode"/>
      <w:kern w:val="3"/>
      <w:sz w:val="24"/>
      <w:szCs w:val="24"/>
    </w:rPr>
  </w:style>
  <w:style w:type="character" w:customStyle="1" w:styleId="FooterChar">
    <w:name w:val="Footer Char"/>
    <w:rsid w:val="00D74060"/>
    <w:rPr>
      <w:rFonts w:eastAsia="Lucida Sans Unicode"/>
      <w:kern w:val="3"/>
      <w:sz w:val="24"/>
      <w:szCs w:val="24"/>
      <w:lang w:val="lt-LT" w:bidi="ar-SA"/>
    </w:rPr>
  </w:style>
  <w:style w:type="character" w:customStyle="1" w:styleId="EndnoteTextChar">
    <w:name w:val="Endnote Text Char"/>
    <w:rsid w:val="00D74060"/>
    <w:rPr>
      <w:rFonts w:eastAsia="Lucida Sans Unicode"/>
      <w:kern w:val="3"/>
    </w:rPr>
  </w:style>
  <w:style w:type="character" w:customStyle="1" w:styleId="EndnoteSymbol">
    <w:name w:val="Endnote Symbol"/>
    <w:rsid w:val="00D74060"/>
    <w:rPr>
      <w:position w:val="0"/>
      <w:vertAlign w:val="superscript"/>
    </w:rPr>
  </w:style>
  <w:style w:type="character" w:styleId="Puslapioinaosnuoroda">
    <w:name w:val="footnote reference"/>
    <w:rsid w:val="00D74060"/>
    <w:rPr>
      <w:position w:val="0"/>
      <w:vertAlign w:val="superscript"/>
    </w:rPr>
  </w:style>
  <w:style w:type="character" w:styleId="Dokumentoinaosnumeris">
    <w:name w:val="endnote reference"/>
    <w:rsid w:val="00D74060"/>
    <w:rPr>
      <w:position w:val="0"/>
      <w:vertAlign w:val="superscript"/>
    </w:rPr>
  </w:style>
  <w:style w:type="character" w:styleId="Emfaz">
    <w:name w:val="Emphasis"/>
    <w:rsid w:val="00D74060"/>
    <w:rPr>
      <w:i/>
      <w:iCs/>
    </w:rPr>
  </w:style>
  <w:style w:type="character" w:customStyle="1" w:styleId="NumberingSymbols">
    <w:name w:val="Numbering Symbols"/>
    <w:rsid w:val="00D74060"/>
  </w:style>
  <w:style w:type="character" w:customStyle="1" w:styleId="ListLabel1">
    <w:name w:val="ListLabel 1"/>
    <w:rsid w:val="00D74060"/>
    <w:rPr>
      <w:b/>
      <w:i/>
      <w:sz w:val="24"/>
    </w:rPr>
  </w:style>
  <w:style w:type="character" w:customStyle="1" w:styleId="ListLabel2">
    <w:name w:val="ListLabel 2"/>
    <w:rsid w:val="00D74060"/>
    <w:rPr>
      <w:b/>
    </w:rPr>
  </w:style>
  <w:style w:type="character" w:customStyle="1" w:styleId="BulletSymbols">
    <w:name w:val="Bullet Symbols"/>
    <w:rsid w:val="00D74060"/>
    <w:rPr>
      <w:rFonts w:ascii="OpenSymbol, 'Arial Unicode MS'" w:eastAsia="OpenSymbol, 'Arial Unicode MS'" w:hAnsi="OpenSymbol, 'Arial Unicode MS'" w:cs="OpenSymbol, 'Arial Unicode MS'"/>
    </w:rPr>
  </w:style>
  <w:style w:type="character" w:customStyle="1" w:styleId="CharChar9">
    <w:name w:val="Char Char9"/>
    <w:rsid w:val="00D74060"/>
    <w:rPr>
      <w:rFonts w:eastAsia="Lucida Sans Unicode"/>
      <w:kern w:val="3"/>
      <w:sz w:val="24"/>
      <w:szCs w:val="24"/>
      <w:lang w:val="lt-LT" w:bidi="ar-SA"/>
    </w:rPr>
  </w:style>
  <w:style w:type="character" w:customStyle="1" w:styleId="CharChar4">
    <w:name w:val="Char Char4"/>
    <w:rsid w:val="00D74060"/>
    <w:rPr>
      <w:rFonts w:eastAsia="Lucida Sans Unicode"/>
      <w:kern w:val="3"/>
      <w:lang w:val="lt-LT" w:bidi="ar-SA"/>
    </w:rPr>
  </w:style>
  <w:style w:type="character" w:customStyle="1" w:styleId="CharChar3">
    <w:name w:val="Char Char3"/>
    <w:rsid w:val="00D74060"/>
    <w:rPr>
      <w:rFonts w:eastAsia="Lucida Sans Unicode"/>
      <w:b/>
      <w:bCs/>
      <w:kern w:val="3"/>
      <w:lang w:val="lt-LT" w:bidi="ar-SA"/>
    </w:rPr>
  </w:style>
  <w:style w:type="character" w:customStyle="1" w:styleId="CharChar2">
    <w:name w:val="Char Char2"/>
    <w:rsid w:val="00D74060"/>
    <w:rPr>
      <w:rFonts w:ascii="Tahoma" w:eastAsia="Lucida Sans Unicode" w:hAnsi="Tahoma" w:cs="Tahoma"/>
      <w:kern w:val="3"/>
      <w:sz w:val="16"/>
      <w:szCs w:val="16"/>
      <w:lang w:val="lt-LT" w:bidi="ar-SA"/>
    </w:rPr>
  </w:style>
  <w:style w:type="character" w:customStyle="1" w:styleId="CharChar1">
    <w:name w:val="Char Char1"/>
    <w:rsid w:val="00D74060"/>
    <w:rPr>
      <w:rFonts w:eastAsia="Lucida Sans Unicode"/>
      <w:kern w:val="3"/>
      <w:sz w:val="16"/>
      <w:szCs w:val="16"/>
      <w:lang w:val="lt-LT" w:bidi="ar-SA"/>
    </w:rPr>
  </w:style>
  <w:style w:type="character" w:customStyle="1" w:styleId="CharChar14">
    <w:name w:val="Char Char14"/>
    <w:rsid w:val="00D74060"/>
    <w:rPr>
      <w:rFonts w:eastAsia="Lucida Sans Unicode"/>
      <w:b/>
      <w:kern w:val="3"/>
      <w:sz w:val="36"/>
      <w:szCs w:val="24"/>
      <w:lang w:val="lt-LT" w:bidi="ar-SA"/>
    </w:rPr>
  </w:style>
  <w:style w:type="character" w:customStyle="1" w:styleId="CharChar10">
    <w:name w:val="Char Char10"/>
    <w:rsid w:val="00D74060"/>
    <w:rPr>
      <w:rFonts w:eastAsia="Lucida Sans Unicode"/>
      <w:kern w:val="3"/>
      <w:sz w:val="24"/>
      <w:szCs w:val="24"/>
      <w:lang w:val="lt-LT" w:bidi="ar-SA"/>
    </w:rPr>
  </w:style>
  <w:style w:type="character" w:customStyle="1" w:styleId="CharChar6">
    <w:name w:val="Char Char6"/>
    <w:rsid w:val="00D74060"/>
    <w:rPr>
      <w:rFonts w:eastAsia="Lucida Sans Unicode"/>
      <w:i/>
      <w:kern w:val="3"/>
      <w:sz w:val="24"/>
      <w:szCs w:val="24"/>
      <w:lang w:val="lt-LT" w:bidi="ar-SA"/>
    </w:rPr>
  </w:style>
  <w:style w:type="character" w:customStyle="1" w:styleId="SectionHeader3Char">
    <w:name w:val="Section Header3 Char"/>
    <w:rsid w:val="00D74060"/>
    <w:rPr>
      <w:rFonts w:ascii="Cambria" w:hAnsi="Cambria"/>
      <w:b/>
      <w:bCs/>
      <w:kern w:val="3"/>
      <w:sz w:val="26"/>
      <w:szCs w:val="26"/>
      <w:lang w:val="lt-LT" w:bidi="ar-SA"/>
    </w:rPr>
  </w:style>
  <w:style w:type="character" w:customStyle="1" w:styleId="CharChar15">
    <w:name w:val="Char Char15"/>
    <w:rsid w:val="00D74060"/>
    <w:rPr>
      <w:b/>
      <w:kern w:val="3"/>
      <w:sz w:val="40"/>
      <w:lang w:val="lt-LT" w:bidi="ar-SA"/>
    </w:rPr>
  </w:style>
  <w:style w:type="character" w:customStyle="1" w:styleId="CharChar13">
    <w:name w:val="Char Char13"/>
    <w:rsid w:val="00D74060"/>
    <w:rPr>
      <w:kern w:val="3"/>
      <w:sz w:val="48"/>
      <w:lang w:val="lt-LT" w:bidi="ar-SA"/>
    </w:rPr>
  </w:style>
  <w:style w:type="character" w:customStyle="1" w:styleId="CharChar12">
    <w:name w:val="Char Char12"/>
    <w:rsid w:val="00D74060"/>
    <w:rPr>
      <w:b/>
      <w:kern w:val="3"/>
      <w:sz w:val="18"/>
      <w:lang w:val="lt-LT" w:bidi="ar-SA"/>
    </w:rPr>
  </w:style>
  <w:style w:type="character" w:customStyle="1" w:styleId="CharChar11">
    <w:name w:val="Char Char11"/>
    <w:rsid w:val="00D74060"/>
    <w:rPr>
      <w:kern w:val="3"/>
      <w:sz w:val="40"/>
      <w:lang w:val="lt-LT" w:bidi="ar-SA"/>
    </w:rPr>
  </w:style>
  <w:style w:type="character" w:customStyle="1" w:styleId="CharChar7">
    <w:name w:val="Char Char7"/>
    <w:rsid w:val="00D74060"/>
    <w:rPr>
      <w:rFonts w:ascii="Courier New" w:eastAsia="Lucida Sans Unicode" w:hAnsi="Courier New" w:cs="Courier New"/>
      <w:kern w:val="3"/>
      <w:lang w:val="lt-LT" w:bidi="ar-SA"/>
    </w:rPr>
  </w:style>
  <w:style w:type="character" w:customStyle="1" w:styleId="CharChar5">
    <w:name w:val="Char Char5"/>
    <w:rsid w:val="00D74060"/>
    <w:rPr>
      <w:rFonts w:eastAsia="Lucida Sans Unicode"/>
      <w:kern w:val="3"/>
      <w:sz w:val="24"/>
      <w:szCs w:val="24"/>
      <w:lang w:val="lt-LT" w:bidi="ar-SA"/>
    </w:rPr>
  </w:style>
  <w:style w:type="character" w:customStyle="1" w:styleId="CharChar8">
    <w:name w:val="Char Char8"/>
    <w:rsid w:val="00D74060"/>
    <w:rPr>
      <w:rFonts w:eastAsia="Lucida Sans Unicode"/>
      <w:kern w:val="3"/>
      <w:sz w:val="24"/>
      <w:szCs w:val="24"/>
      <w:lang w:val="lt-LT" w:bidi="ar-SA"/>
    </w:rPr>
  </w:style>
  <w:style w:type="character" w:customStyle="1" w:styleId="CharChar">
    <w:name w:val="Char Char"/>
    <w:rsid w:val="00D74060"/>
    <w:rPr>
      <w:rFonts w:eastAsia="Lucida Sans Unicode"/>
      <w:kern w:val="3"/>
      <w:lang w:val="lt-LT" w:bidi="ar-SA"/>
    </w:rPr>
  </w:style>
  <w:style w:type="character" w:customStyle="1" w:styleId="WW8Num78z0">
    <w:name w:val="WW8Num78z0"/>
    <w:rsid w:val="00D74060"/>
    <w:rPr>
      <w:rFonts w:ascii="Symbol" w:hAnsi="Symbol"/>
    </w:rPr>
  </w:style>
  <w:style w:type="character" w:customStyle="1" w:styleId="WW8Num79z0">
    <w:name w:val="WW8Num79z0"/>
    <w:rsid w:val="00D74060"/>
    <w:rPr>
      <w:rFonts w:ascii="Symbol" w:hAnsi="Symbol"/>
    </w:rPr>
  </w:style>
  <w:style w:type="character" w:customStyle="1" w:styleId="WW8Num82z0">
    <w:name w:val="WW8Num82z0"/>
    <w:rsid w:val="00D74060"/>
    <w:rPr>
      <w:rFonts w:ascii="Symbol" w:hAnsi="Symbol"/>
    </w:rPr>
  </w:style>
  <w:style w:type="character" w:customStyle="1" w:styleId="VisitedInternetLink">
    <w:name w:val="Visited Internet Link"/>
    <w:rsid w:val="00D74060"/>
    <w:rPr>
      <w:color w:val="800080"/>
      <w:u w:val="single"/>
    </w:rPr>
  </w:style>
  <w:style w:type="character" w:styleId="Hipersaitas">
    <w:name w:val="Hyperlink"/>
    <w:basedOn w:val="Numatytasispastraiposriftas"/>
    <w:rsid w:val="00D74060"/>
    <w:rPr>
      <w:color w:val="0563C1"/>
      <w:u w:val="single"/>
    </w:rPr>
  </w:style>
  <w:style w:type="numbering" w:customStyle="1" w:styleId="WW8Num1">
    <w:name w:val="WW8Num1"/>
    <w:basedOn w:val="Sraonra"/>
    <w:rsid w:val="00D74060"/>
    <w:pPr>
      <w:numPr>
        <w:numId w:val="1"/>
      </w:numPr>
    </w:pPr>
  </w:style>
  <w:style w:type="numbering" w:customStyle="1" w:styleId="WW8Num2">
    <w:name w:val="WW8Num2"/>
    <w:basedOn w:val="Sraonra"/>
    <w:rsid w:val="00D74060"/>
    <w:pPr>
      <w:numPr>
        <w:numId w:val="2"/>
      </w:numPr>
    </w:pPr>
  </w:style>
  <w:style w:type="numbering" w:customStyle="1" w:styleId="WW8Num3">
    <w:name w:val="WW8Num3"/>
    <w:basedOn w:val="Sraonra"/>
    <w:rsid w:val="00D74060"/>
    <w:pPr>
      <w:numPr>
        <w:numId w:val="3"/>
      </w:numPr>
    </w:pPr>
  </w:style>
  <w:style w:type="numbering" w:customStyle="1" w:styleId="WW8Num4">
    <w:name w:val="WW8Num4"/>
    <w:basedOn w:val="Sraonra"/>
    <w:rsid w:val="00D74060"/>
    <w:pPr>
      <w:numPr>
        <w:numId w:val="4"/>
      </w:numPr>
    </w:pPr>
  </w:style>
  <w:style w:type="numbering" w:customStyle="1" w:styleId="WW8Num5">
    <w:name w:val="WW8Num5"/>
    <w:basedOn w:val="Sraonra"/>
    <w:rsid w:val="00D74060"/>
    <w:pPr>
      <w:numPr>
        <w:numId w:val="5"/>
      </w:numPr>
    </w:pPr>
  </w:style>
  <w:style w:type="numbering" w:customStyle="1" w:styleId="WW8Num6">
    <w:name w:val="WW8Num6"/>
    <w:basedOn w:val="Sraonra"/>
    <w:rsid w:val="00D74060"/>
    <w:pPr>
      <w:numPr>
        <w:numId w:val="6"/>
      </w:numPr>
    </w:pPr>
  </w:style>
  <w:style w:type="numbering" w:customStyle="1" w:styleId="WW8Num7">
    <w:name w:val="WW8Num7"/>
    <w:basedOn w:val="Sraonra"/>
    <w:rsid w:val="00D74060"/>
    <w:pPr>
      <w:numPr>
        <w:numId w:val="7"/>
      </w:numPr>
    </w:pPr>
  </w:style>
  <w:style w:type="numbering" w:customStyle="1" w:styleId="WW8Num8">
    <w:name w:val="WW8Num8"/>
    <w:basedOn w:val="Sraonra"/>
    <w:rsid w:val="00D74060"/>
    <w:pPr>
      <w:numPr>
        <w:numId w:val="8"/>
      </w:numPr>
    </w:pPr>
  </w:style>
  <w:style w:type="numbering" w:customStyle="1" w:styleId="WW8Num9">
    <w:name w:val="WW8Num9"/>
    <w:basedOn w:val="Sraonra"/>
    <w:rsid w:val="00D74060"/>
    <w:pPr>
      <w:numPr>
        <w:numId w:val="9"/>
      </w:numPr>
    </w:pPr>
  </w:style>
  <w:style w:type="numbering" w:customStyle="1" w:styleId="WW8Num10">
    <w:name w:val="WW8Num10"/>
    <w:basedOn w:val="Sraonra"/>
    <w:rsid w:val="00D74060"/>
    <w:pPr>
      <w:numPr>
        <w:numId w:val="10"/>
      </w:numPr>
    </w:pPr>
  </w:style>
  <w:style w:type="numbering" w:customStyle="1" w:styleId="WW8Num11">
    <w:name w:val="WW8Num11"/>
    <w:basedOn w:val="Sraonra"/>
    <w:rsid w:val="00D74060"/>
    <w:pPr>
      <w:numPr>
        <w:numId w:val="11"/>
      </w:numPr>
    </w:pPr>
  </w:style>
  <w:style w:type="numbering" w:customStyle="1" w:styleId="WW8Num12">
    <w:name w:val="WW8Num12"/>
    <w:basedOn w:val="Sraonra"/>
    <w:rsid w:val="00D74060"/>
    <w:pPr>
      <w:numPr>
        <w:numId w:val="12"/>
      </w:numPr>
    </w:pPr>
  </w:style>
  <w:style w:type="numbering" w:customStyle="1" w:styleId="WW8Num13">
    <w:name w:val="WW8Num13"/>
    <w:basedOn w:val="Sraonra"/>
    <w:rsid w:val="00D74060"/>
    <w:pPr>
      <w:numPr>
        <w:numId w:val="13"/>
      </w:numPr>
    </w:pPr>
  </w:style>
  <w:style w:type="numbering" w:customStyle="1" w:styleId="WW8Num14">
    <w:name w:val="WW8Num14"/>
    <w:basedOn w:val="Sraonra"/>
    <w:rsid w:val="00D74060"/>
    <w:pPr>
      <w:numPr>
        <w:numId w:val="14"/>
      </w:numPr>
    </w:pPr>
  </w:style>
  <w:style w:type="numbering" w:customStyle="1" w:styleId="WW8Num15">
    <w:name w:val="WW8Num15"/>
    <w:basedOn w:val="Sraonra"/>
    <w:rsid w:val="00D74060"/>
    <w:pPr>
      <w:numPr>
        <w:numId w:val="15"/>
      </w:numPr>
    </w:pPr>
  </w:style>
  <w:style w:type="numbering" w:customStyle="1" w:styleId="WW8Num16">
    <w:name w:val="WW8Num16"/>
    <w:basedOn w:val="Sraonra"/>
    <w:rsid w:val="00D74060"/>
    <w:pPr>
      <w:numPr>
        <w:numId w:val="16"/>
      </w:numPr>
    </w:pPr>
  </w:style>
  <w:style w:type="numbering" w:customStyle="1" w:styleId="WW8Num17">
    <w:name w:val="WW8Num17"/>
    <w:basedOn w:val="Sraonra"/>
    <w:rsid w:val="00D74060"/>
    <w:pPr>
      <w:numPr>
        <w:numId w:val="1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yperlink" Target="mailto:v.zarauskaitej.molis@aaa.am.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c.siauliai.lt" TargetMode="External"/><Relationship Id="rId12" Type="http://schemas.openxmlformats.org/officeDocument/2006/relationships/hyperlink" Target="https://pirkimai.eviesiejipirkimai.l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rkimai.eviesiejipirkimai.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3.lrs.lt/cgi-bin/preps2?a=41770&amp;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pauliukevicius@siauliai.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38506</Words>
  <Characters>21949</Characters>
  <Application>Microsoft Office Word</Application>
  <DocSecurity>0</DocSecurity>
  <Lines>182</Lines>
  <Paragraphs>120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60335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Mantas</dc:creator>
  <cp:lastModifiedBy>Administrator</cp:lastModifiedBy>
  <cp:revision>5</cp:revision>
  <cp:lastPrinted>2011-03-14T13:55:00Z</cp:lastPrinted>
  <dcterms:created xsi:type="dcterms:W3CDTF">2017-02-13T19:10:00Z</dcterms:created>
  <dcterms:modified xsi:type="dcterms:W3CDTF">2017-02-14T21:43:00Z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