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89" w:rsidRPr="00EB38FF" w:rsidRDefault="00244189" w:rsidP="003265FA">
      <w:pPr>
        <w:tabs>
          <w:tab w:val="left" w:pos="4962"/>
        </w:tabs>
        <w:ind w:firstLine="5670"/>
        <w:jc w:val="both"/>
        <w:rPr>
          <w:lang w:val="de-DE"/>
        </w:rPr>
      </w:pPr>
      <w:bookmarkStart w:id="0" w:name="_Ref60441210"/>
      <w:bookmarkEnd w:id="0"/>
      <w:r w:rsidRPr="00EB38FF">
        <w:t>PATVIRTINTA:</w:t>
      </w:r>
    </w:p>
    <w:p w:rsidR="003F7C2B" w:rsidRDefault="003F7C2B" w:rsidP="003265FA">
      <w:pPr>
        <w:tabs>
          <w:tab w:val="left" w:pos="4962"/>
          <w:tab w:val="right" w:leader="underscore" w:pos="8640"/>
        </w:tabs>
        <w:ind w:firstLine="5670"/>
        <w:jc w:val="both"/>
      </w:pPr>
      <w:r>
        <w:t>Šiaulių miesto savivaldybės</w:t>
      </w:r>
    </w:p>
    <w:p w:rsidR="003F7C2B" w:rsidRDefault="003F7C2B" w:rsidP="003265FA">
      <w:pPr>
        <w:tabs>
          <w:tab w:val="left" w:pos="4962"/>
          <w:tab w:val="right" w:leader="underscore" w:pos="8640"/>
        </w:tabs>
        <w:ind w:firstLine="5670"/>
        <w:jc w:val="both"/>
      </w:pPr>
      <w:r>
        <w:t xml:space="preserve">Socialinių paslaugų centro </w:t>
      </w:r>
    </w:p>
    <w:p w:rsidR="00244189" w:rsidRPr="00EB38FF" w:rsidRDefault="003F7C2B" w:rsidP="003265FA">
      <w:pPr>
        <w:tabs>
          <w:tab w:val="left" w:pos="4962"/>
          <w:tab w:val="right" w:leader="underscore" w:pos="8640"/>
        </w:tabs>
        <w:ind w:firstLine="5670"/>
        <w:jc w:val="both"/>
      </w:pPr>
      <w:r>
        <w:t>direktorės</w:t>
      </w:r>
      <w:r w:rsidR="00244189" w:rsidRPr="00EB38FF">
        <w:t xml:space="preserve"> </w:t>
      </w:r>
    </w:p>
    <w:p w:rsidR="00244189" w:rsidRDefault="00244189" w:rsidP="003F7C2B">
      <w:pPr>
        <w:tabs>
          <w:tab w:val="left" w:pos="4962"/>
          <w:tab w:val="right" w:leader="underscore" w:pos="8640"/>
        </w:tabs>
        <w:ind w:firstLine="5670"/>
        <w:jc w:val="both"/>
        <w:rPr>
          <w:noProof/>
        </w:rPr>
      </w:pPr>
      <w:r w:rsidRPr="00EB38FF">
        <w:t>20</w:t>
      </w:r>
      <w:r w:rsidR="004409A4" w:rsidRPr="00EB38FF">
        <w:t>1</w:t>
      </w:r>
      <w:r w:rsidR="001C66C9">
        <w:t>7</w:t>
      </w:r>
      <w:r w:rsidRPr="00EB38FF">
        <w:t xml:space="preserve">- </w:t>
      </w:r>
      <w:r w:rsidR="004409A4" w:rsidRPr="00EB38FF">
        <w:t>0</w:t>
      </w:r>
      <w:r w:rsidR="00067AA7">
        <w:t>2</w:t>
      </w:r>
      <w:r w:rsidRPr="00EB38FF">
        <w:t>-</w:t>
      </w:r>
      <w:r w:rsidR="00067AA7">
        <w:t>08</w:t>
      </w:r>
      <w:r w:rsidR="004409A4" w:rsidRPr="00EB38FF">
        <w:t xml:space="preserve">  </w:t>
      </w:r>
      <w:r w:rsidRPr="00EB38FF">
        <w:t xml:space="preserve"> </w:t>
      </w:r>
      <w:r w:rsidR="003F7C2B">
        <w:t>Įsakymu</w:t>
      </w:r>
      <w:r w:rsidRPr="00EB38FF">
        <w:t xml:space="preserve"> Nr.</w:t>
      </w:r>
      <w:r w:rsidR="00067AA7">
        <w:t>25</w:t>
      </w:r>
      <w:r w:rsidRPr="00EB38FF">
        <w:t xml:space="preserve"> </w:t>
      </w:r>
    </w:p>
    <w:p w:rsidR="00244189" w:rsidRDefault="00244189" w:rsidP="00244189">
      <w:pPr>
        <w:pStyle w:val="Antrats"/>
        <w:tabs>
          <w:tab w:val="right" w:pos="8730"/>
        </w:tabs>
        <w:ind w:left="5529" w:hanging="1560"/>
        <w:rPr>
          <w:noProof/>
          <w:lang w:val="lt-LT" w:eastAsia="lt-LT"/>
        </w:rPr>
      </w:pPr>
    </w:p>
    <w:p w:rsidR="00E92936" w:rsidRPr="002D4771" w:rsidRDefault="00371664" w:rsidP="00492190">
      <w:pPr>
        <w:jc w:val="center"/>
        <w:rPr>
          <w:b/>
          <w:sz w:val="28"/>
          <w:szCs w:val="28"/>
        </w:rPr>
      </w:pPr>
      <w:r>
        <w:rPr>
          <w:b/>
          <w:sz w:val="28"/>
          <w:szCs w:val="28"/>
        </w:rPr>
        <w:t>BIURO POPIERIAUS</w:t>
      </w:r>
      <w:r w:rsidR="009467B0">
        <w:rPr>
          <w:b/>
          <w:sz w:val="28"/>
          <w:szCs w:val="28"/>
        </w:rPr>
        <w:t>, KANCELIARINIŲ PREKIŲ, TONERIŲ IR KASEČIŲ</w:t>
      </w:r>
      <w:r w:rsidR="00EB38FF" w:rsidRPr="002D4771">
        <w:rPr>
          <w:b/>
          <w:sz w:val="28"/>
          <w:szCs w:val="28"/>
        </w:rPr>
        <w:t xml:space="preserve"> </w:t>
      </w:r>
    </w:p>
    <w:p w:rsidR="00256B6C" w:rsidRPr="002D4771" w:rsidRDefault="00581AB9" w:rsidP="00492190">
      <w:pPr>
        <w:jc w:val="center"/>
        <w:rPr>
          <w:b/>
          <w:sz w:val="28"/>
          <w:szCs w:val="28"/>
        </w:rPr>
      </w:pPr>
      <w:r w:rsidRPr="002D4771">
        <w:rPr>
          <w:b/>
          <w:sz w:val="28"/>
          <w:szCs w:val="28"/>
        </w:rPr>
        <w:t xml:space="preserve">MAŽOS VERTĖS </w:t>
      </w:r>
      <w:r w:rsidR="003D5944" w:rsidRPr="002D4771">
        <w:rPr>
          <w:b/>
          <w:sz w:val="28"/>
          <w:szCs w:val="28"/>
        </w:rPr>
        <w:t>PIRKIM</w:t>
      </w:r>
      <w:r w:rsidR="00B7148C" w:rsidRPr="002D4771">
        <w:rPr>
          <w:b/>
          <w:sz w:val="28"/>
          <w:szCs w:val="28"/>
        </w:rPr>
        <w:t>O,</w:t>
      </w:r>
      <w:r w:rsidR="00244189" w:rsidRPr="002D4771">
        <w:rPr>
          <w:b/>
          <w:sz w:val="28"/>
          <w:szCs w:val="28"/>
        </w:rPr>
        <w:t xml:space="preserve"> VYKDOM</w:t>
      </w:r>
      <w:r w:rsidR="00E92936" w:rsidRPr="002D4771">
        <w:rPr>
          <w:b/>
          <w:sz w:val="28"/>
          <w:szCs w:val="28"/>
        </w:rPr>
        <w:t>O</w:t>
      </w:r>
      <w:r w:rsidR="00244189" w:rsidRPr="002D4771">
        <w:rPr>
          <w:b/>
          <w:sz w:val="28"/>
          <w:szCs w:val="28"/>
        </w:rPr>
        <w:t xml:space="preserve"> APKLAUSOS BŪDU</w:t>
      </w:r>
      <w:r w:rsidR="00E92936" w:rsidRPr="002D4771">
        <w:rPr>
          <w:b/>
          <w:sz w:val="28"/>
          <w:szCs w:val="28"/>
        </w:rPr>
        <w:t>,</w:t>
      </w:r>
    </w:p>
    <w:p w:rsidR="006D7A3C" w:rsidRPr="002D4771" w:rsidRDefault="00244189" w:rsidP="006D7A3C">
      <w:pPr>
        <w:jc w:val="center"/>
        <w:rPr>
          <w:sz w:val="28"/>
          <w:szCs w:val="28"/>
        </w:rPr>
      </w:pPr>
      <w:r w:rsidRPr="002D4771">
        <w:rPr>
          <w:b/>
          <w:sz w:val="28"/>
          <w:szCs w:val="28"/>
        </w:rPr>
        <w:t>PIRKIMO SĄLYGOS</w:t>
      </w:r>
    </w:p>
    <w:p w:rsidR="00492190" w:rsidRPr="002D4771" w:rsidRDefault="00492190">
      <w:pPr>
        <w:jc w:val="center"/>
        <w:rPr>
          <w:b/>
          <w:sz w:val="28"/>
          <w:szCs w:val="28"/>
        </w:rPr>
      </w:pPr>
    </w:p>
    <w:p w:rsidR="00CC3CDD" w:rsidRPr="002D4771" w:rsidRDefault="00CC3CDD">
      <w:pPr>
        <w:jc w:val="center"/>
        <w:rPr>
          <w:b/>
          <w:sz w:val="28"/>
          <w:szCs w:val="28"/>
        </w:rPr>
      </w:pPr>
      <w:r w:rsidRPr="002D4771">
        <w:rPr>
          <w:b/>
          <w:sz w:val="28"/>
          <w:szCs w:val="28"/>
        </w:rPr>
        <w:t>TURINYS</w:t>
      </w:r>
    </w:p>
    <w:p w:rsidR="00CC3CDD" w:rsidRPr="002D2674" w:rsidRDefault="00CC3CDD">
      <w:pPr>
        <w:jc w:val="both"/>
      </w:pPr>
    </w:p>
    <w:tbl>
      <w:tblPr>
        <w:tblW w:w="0" w:type="auto"/>
        <w:tblLook w:val="01E0"/>
      </w:tblPr>
      <w:tblGrid>
        <w:gridCol w:w="675"/>
        <w:gridCol w:w="8990"/>
      </w:tblGrid>
      <w:tr w:rsidR="00CC3CDD" w:rsidRPr="002D2674" w:rsidTr="00965D0B">
        <w:tc>
          <w:tcPr>
            <w:tcW w:w="675" w:type="dxa"/>
          </w:tcPr>
          <w:p w:rsidR="00CC3CDD" w:rsidRPr="002D2674" w:rsidRDefault="00CC3CDD">
            <w:pPr>
              <w:jc w:val="both"/>
            </w:pPr>
            <w:r w:rsidRPr="002D2674">
              <w:t>I.</w:t>
            </w:r>
          </w:p>
        </w:tc>
        <w:tc>
          <w:tcPr>
            <w:tcW w:w="8990" w:type="dxa"/>
          </w:tcPr>
          <w:p w:rsidR="00CC3CDD" w:rsidRPr="002D4771" w:rsidRDefault="00CC3CDD">
            <w:pPr>
              <w:jc w:val="both"/>
            </w:pPr>
            <w:r w:rsidRPr="002D4771">
              <w:t>BENDROSIOS NUOSTATOS</w:t>
            </w:r>
          </w:p>
        </w:tc>
      </w:tr>
      <w:tr w:rsidR="00CC3CDD" w:rsidRPr="002D2674" w:rsidTr="00965D0B">
        <w:tc>
          <w:tcPr>
            <w:tcW w:w="675" w:type="dxa"/>
          </w:tcPr>
          <w:p w:rsidR="00CC3CDD" w:rsidRPr="002D2674" w:rsidRDefault="00CC3CDD">
            <w:pPr>
              <w:jc w:val="both"/>
            </w:pPr>
            <w:r w:rsidRPr="002D2674">
              <w:t>II.</w:t>
            </w:r>
          </w:p>
        </w:tc>
        <w:tc>
          <w:tcPr>
            <w:tcW w:w="8990" w:type="dxa"/>
          </w:tcPr>
          <w:p w:rsidR="00CC3CDD" w:rsidRPr="002D4771" w:rsidRDefault="00CC3CDD">
            <w:pPr>
              <w:jc w:val="both"/>
            </w:pPr>
            <w:r w:rsidRPr="002D4771">
              <w:t>PIRKIMO OBJEKTAS</w:t>
            </w:r>
          </w:p>
        </w:tc>
      </w:tr>
      <w:tr w:rsidR="00CC3CDD" w:rsidRPr="002D2674" w:rsidTr="00965D0B">
        <w:tc>
          <w:tcPr>
            <w:tcW w:w="675" w:type="dxa"/>
          </w:tcPr>
          <w:p w:rsidR="00CC3CDD" w:rsidRPr="002D2674" w:rsidRDefault="00CC3CDD">
            <w:pPr>
              <w:jc w:val="both"/>
            </w:pPr>
            <w:r w:rsidRPr="002D2674">
              <w:t>III.</w:t>
            </w:r>
          </w:p>
        </w:tc>
        <w:tc>
          <w:tcPr>
            <w:tcW w:w="8990" w:type="dxa"/>
          </w:tcPr>
          <w:p w:rsidR="00CC3CDD" w:rsidRPr="002D4771" w:rsidRDefault="00412908" w:rsidP="00412908">
            <w:pPr>
              <w:jc w:val="both"/>
            </w:pPr>
            <w:r w:rsidRPr="002D4771">
              <w:t>TIEK</w:t>
            </w:r>
            <w:r w:rsidR="00CC3CDD" w:rsidRPr="002D4771">
              <w:t>ĖJŲ KVALIFIKACIJOS REIKALAVIMAI</w:t>
            </w:r>
          </w:p>
        </w:tc>
      </w:tr>
      <w:tr w:rsidR="00CC3CDD" w:rsidRPr="002D2674" w:rsidTr="00965D0B">
        <w:tc>
          <w:tcPr>
            <w:tcW w:w="675" w:type="dxa"/>
          </w:tcPr>
          <w:p w:rsidR="00CC3CDD" w:rsidRPr="002D2674" w:rsidRDefault="00CC3CDD">
            <w:pPr>
              <w:jc w:val="both"/>
            </w:pPr>
            <w:r w:rsidRPr="002D2674">
              <w:t>IV</w:t>
            </w:r>
          </w:p>
        </w:tc>
        <w:tc>
          <w:tcPr>
            <w:tcW w:w="8990" w:type="dxa"/>
          </w:tcPr>
          <w:p w:rsidR="00CC3CDD" w:rsidRPr="002D4771" w:rsidRDefault="0021470D">
            <w:pPr>
              <w:jc w:val="both"/>
            </w:pPr>
            <w:r w:rsidRPr="002D4771">
              <w:t>ŪKIO SUBJEKTŲ GRUPĖS DALYVAVIMAS PIRKIMO PROCEDŪROSE</w:t>
            </w:r>
          </w:p>
        </w:tc>
      </w:tr>
      <w:tr w:rsidR="00CC3CDD" w:rsidRPr="002D2674" w:rsidTr="00965D0B">
        <w:tc>
          <w:tcPr>
            <w:tcW w:w="675" w:type="dxa"/>
          </w:tcPr>
          <w:p w:rsidR="00CC3CDD" w:rsidRPr="002D2674" w:rsidRDefault="00CC3CDD">
            <w:pPr>
              <w:jc w:val="both"/>
            </w:pPr>
            <w:r w:rsidRPr="002D2674">
              <w:t>V.</w:t>
            </w:r>
          </w:p>
        </w:tc>
        <w:tc>
          <w:tcPr>
            <w:tcW w:w="8990" w:type="dxa"/>
          </w:tcPr>
          <w:p w:rsidR="00CC3CDD" w:rsidRPr="002D4771" w:rsidRDefault="00A72D7D" w:rsidP="00A72D7D">
            <w:pPr>
              <w:pStyle w:val="Pavadinimas"/>
              <w:jc w:val="left"/>
              <w:rPr>
                <w:b w:val="0"/>
                <w:sz w:val="24"/>
                <w:szCs w:val="24"/>
                <w:lang w:val="lt-LT"/>
              </w:rPr>
            </w:pPr>
            <w:r w:rsidRPr="002D4771">
              <w:rPr>
                <w:rFonts w:ascii="Times New Roman" w:hAnsi="Times New Roman"/>
                <w:b w:val="0"/>
                <w:sz w:val="24"/>
                <w:szCs w:val="24"/>
                <w:lang w:val="lt-LT"/>
              </w:rPr>
              <w:t>PASIŪLYMŲ RENGIMAS, PATEIKIMAS, KEITIMAS</w:t>
            </w:r>
          </w:p>
        </w:tc>
      </w:tr>
      <w:tr w:rsidR="00CC3CDD" w:rsidRPr="002D2674" w:rsidTr="00965D0B">
        <w:tc>
          <w:tcPr>
            <w:tcW w:w="675" w:type="dxa"/>
          </w:tcPr>
          <w:p w:rsidR="00CC3CDD" w:rsidRPr="002D2674" w:rsidRDefault="00CC3CDD">
            <w:pPr>
              <w:jc w:val="both"/>
            </w:pPr>
            <w:r w:rsidRPr="002D2674">
              <w:t>VI.</w:t>
            </w:r>
          </w:p>
        </w:tc>
        <w:tc>
          <w:tcPr>
            <w:tcW w:w="8990" w:type="dxa"/>
          </w:tcPr>
          <w:p w:rsidR="00CC3CDD" w:rsidRPr="002D4771" w:rsidRDefault="00597636">
            <w:pPr>
              <w:jc w:val="both"/>
            </w:pPr>
            <w:r w:rsidRPr="002D4771">
              <w:t>PASIŪLYMŲ GALIOJIMO UŽTIKRINIMAS</w:t>
            </w:r>
          </w:p>
        </w:tc>
      </w:tr>
      <w:tr w:rsidR="00CC3CDD" w:rsidRPr="002D2674" w:rsidTr="00965D0B">
        <w:tc>
          <w:tcPr>
            <w:tcW w:w="675" w:type="dxa"/>
          </w:tcPr>
          <w:p w:rsidR="00CC3CDD" w:rsidRPr="002D2674" w:rsidRDefault="00CC3CDD">
            <w:pPr>
              <w:jc w:val="both"/>
            </w:pPr>
            <w:r w:rsidRPr="002D2674">
              <w:t>VII</w:t>
            </w:r>
          </w:p>
        </w:tc>
        <w:tc>
          <w:tcPr>
            <w:tcW w:w="8990" w:type="dxa"/>
          </w:tcPr>
          <w:p w:rsidR="00CC3CDD" w:rsidRPr="002D4771" w:rsidRDefault="008E70DE" w:rsidP="002D4771">
            <w:pPr>
              <w:tabs>
                <w:tab w:val="left" w:pos="1080"/>
                <w:tab w:val="num" w:pos="1440"/>
              </w:tabs>
            </w:pPr>
            <w:r w:rsidRPr="002D4771">
              <w:t>PIRKIMO DOKUMENTŲ PAAIŠKINIMAS IR PATIKSLINIMAS</w:t>
            </w:r>
          </w:p>
        </w:tc>
      </w:tr>
      <w:tr w:rsidR="00CC3CDD" w:rsidRPr="002D2674" w:rsidTr="00965D0B">
        <w:tc>
          <w:tcPr>
            <w:tcW w:w="675" w:type="dxa"/>
          </w:tcPr>
          <w:p w:rsidR="00CC3CDD" w:rsidRPr="002D2674" w:rsidRDefault="00CC3CDD">
            <w:pPr>
              <w:jc w:val="both"/>
            </w:pPr>
            <w:r w:rsidRPr="002D2674">
              <w:t>VIII</w:t>
            </w:r>
          </w:p>
        </w:tc>
        <w:tc>
          <w:tcPr>
            <w:tcW w:w="8990" w:type="dxa"/>
          </w:tcPr>
          <w:p w:rsidR="002D4771" w:rsidRPr="002D4771" w:rsidRDefault="002D4771" w:rsidP="002D4771">
            <w:pPr>
              <w:tabs>
                <w:tab w:val="left" w:pos="1080"/>
              </w:tabs>
            </w:pPr>
            <w:r w:rsidRPr="002D4771">
              <w:t xml:space="preserve">PRADINIS SUSIPAŽINIMAS SU TIEKĖJŲ PASIŪLYMAIS, </w:t>
            </w:r>
          </w:p>
          <w:p w:rsidR="00CC3CDD" w:rsidRPr="002D4771" w:rsidRDefault="002D4771" w:rsidP="002D4771">
            <w:pPr>
              <w:pStyle w:val="Antrat1"/>
              <w:numPr>
                <w:ilvl w:val="0"/>
                <w:numId w:val="0"/>
              </w:numPr>
              <w:tabs>
                <w:tab w:val="left" w:pos="1080"/>
              </w:tabs>
              <w:spacing w:before="0" w:after="0"/>
              <w:jc w:val="left"/>
              <w:rPr>
                <w:sz w:val="24"/>
                <w:szCs w:val="24"/>
              </w:rPr>
            </w:pPr>
            <w:r w:rsidRPr="002D4771">
              <w:rPr>
                <w:sz w:val="24"/>
                <w:szCs w:val="24"/>
              </w:rPr>
              <w:t>GAUTAIS CVP IS PRIEMONĖMIS</w:t>
            </w:r>
          </w:p>
        </w:tc>
      </w:tr>
      <w:tr w:rsidR="00CC3CDD" w:rsidRPr="002D2674" w:rsidTr="00965D0B">
        <w:tc>
          <w:tcPr>
            <w:tcW w:w="675" w:type="dxa"/>
          </w:tcPr>
          <w:p w:rsidR="00CC3CDD" w:rsidRPr="002D2674" w:rsidRDefault="00CC3CDD">
            <w:pPr>
              <w:jc w:val="both"/>
            </w:pPr>
            <w:r w:rsidRPr="002D2674">
              <w:t>IX</w:t>
            </w:r>
          </w:p>
        </w:tc>
        <w:tc>
          <w:tcPr>
            <w:tcW w:w="8990" w:type="dxa"/>
          </w:tcPr>
          <w:p w:rsidR="00CC3CDD" w:rsidRPr="002D4771" w:rsidRDefault="00057791">
            <w:pPr>
              <w:jc w:val="both"/>
            </w:pPr>
            <w:r w:rsidRPr="002D4771">
              <w:t>PSIŪLYMŲ NAGRINĖJIMAS IR PASIŪLYMŲ ATMETIMO PRIEŽASTYS</w:t>
            </w:r>
          </w:p>
        </w:tc>
      </w:tr>
      <w:tr w:rsidR="00CC3CDD" w:rsidRPr="002D2674" w:rsidTr="002D4771">
        <w:trPr>
          <w:trHeight w:val="367"/>
        </w:trPr>
        <w:tc>
          <w:tcPr>
            <w:tcW w:w="675" w:type="dxa"/>
          </w:tcPr>
          <w:p w:rsidR="00CC3CDD" w:rsidRPr="002D2674" w:rsidRDefault="00CC3CDD">
            <w:pPr>
              <w:jc w:val="both"/>
            </w:pPr>
            <w:r w:rsidRPr="002D2674">
              <w:t>X.</w:t>
            </w:r>
          </w:p>
        </w:tc>
        <w:tc>
          <w:tcPr>
            <w:tcW w:w="8990" w:type="dxa"/>
          </w:tcPr>
          <w:p w:rsidR="00CC3CDD" w:rsidRPr="002D4771" w:rsidRDefault="00CC3CDD" w:rsidP="009638DA">
            <w:pPr>
              <w:jc w:val="both"/>
            </w:pPr>
            <w:r w:rsidRPr="002D4771">
              <w:t xml:space="preserve">PASIŪLYMŲ </w:t>
            </w:r>
            <w:r w:rsidR="009638DA" w:rsidRPr="002D4771">
              <w:t>VERTINIMAS</w:t>
            </w:r>
          </w:p>
        </w:tc>
      </w:tr>
      <w:tr w:rsidR="00CC3CDD" w:rsidRPr="002D2674" w:rsidTr="00965D0B">
        <w:tc>
          <w:tcPr>
            <w:tcW w:w="675" w:type="dxa"/>
          </w:tcPr>
          <w:p w:rsidR="00CC3CDD" w:rsidRPr="002D2674" w:rsidRDefault="002D2674">
            <w:pPr>
              <w:jc w:val="both"/>
            </w:pPr>
            <w:r w:rsidRPr="002D2674">
              <w:t>XI.</w:t>
            </w:r>
          </w:p>
        </w:tc>
        <w:tc>
          <w:tcPr>
            <w:tcW w:w="8990" w:type="dxa"/>
          </w:tcPr>
          <w:p w:rsidR="00CC3CDD" w:rsidRPr="002D4771" w:rsidRDefault="002D4771">
            <w:pPr>
              <w:jc w:val="both"/>
            </w:pPr>
            <w:r w:rsidRPr="002D4771">
              <w:t>SPRENDIMAS DĖL PASIŪLYMŲ EILĖS, LAIMĖJUSIO PASIŪLYMO IR PIRKIMO SUTARTIES SUDARYMO</w:t>
            </w:r>
          </w:p>
        </w:tc>
      </w:tr>
      <w:tr w:rsidR="00CC3CDD" w:rsidRPr="002D2674" w:rsidTr="00965D0B">
        <w:tc>
          <w:tcPr>
            <w:tcW w:w="675" w:type="dxa"/>
          </w:tcPr>
          <w:p w:rsidR="00CC3CDD" w:rsidRPr="002D2674" w:rsidRDefault="00CC3CDD">
            <w:pPr>
              <w:jc w:val="both"/>
            </w:pPr>
            <w:r w:rsidRPr="002D2674">
              <w:t>XII</w:t>
            </w:r>
          </w:p>
        </w:tc>
        <w:tc>
          <w:tcPr>
            <w:tcW w:w="8990" w:type="dxa"/>
          </w:tcPr>
          <w:p w:rsidR="00CC3CDD" w:rsidRPr="002D4771" w:rsidRDefault="002D2674">
            <w:pPr>
              <w:jc w:val="both"/>
            </w:pPr>
            <w:r w:rsidRPr="002D4771">
              <w:t>PRETENZIJŲ IR SKUNDŲ NAGRINĖJIMO TVARKA</w:t>
            </w:r>
          </w:p>
        </w:tc>
      </w:tr>
      <w:tr w:rsidR="00CC3CDD" w:rsidRPr="002D2674" w:rsidTr="00965D0B">
        <w:tc>
          <w:tcPr>
            <w:tcW w:w="675" w:type="dxa"/>
          </w:tcPr>
          <w:p w:rsidR="00CC3CDD" w:rsidRPr="002D2674" w:rsidRDefault="00CC3CDD">
            <w:pPr>
              <w:jc w:val="both"/>
            </w:pPr>
            <w:r w:rsidRPr="002D2674">
              <w:t>XIII</w:t>
            </w:r>
          </w:p>
        </w:tc>
        <w:tc>
          <w:tcPr>
            <w:tcW w:w="8990" w:type="dxa"/>
          </w:tcPr>
          <w:p w:rsidR="00CC3CDD" w:rsidRPr="002D4771" w:rsidRDefault="00DD78EF">
            <w:pPr>
              <w:jc w:val="both"/>
            </w:pPr>
            <w:r w:rsidRPr="002D4771">
              <w:t>PIRKIMO SUTARTIES SĄLYGOS</w:t>
            </w:r>
            <w:r w:rsidR="002D2674" w:rsidRPr="002D4771">
              <w:t xml:space="preserve"> </w:t>
            </w:r>
          </w:p>
        </w:tc>
      </w:tr>
      <w:tr w:rsidR="00CC3CDD" w:rsidRPr="002D2674" w:rsidTr="00965D0B">
        <w:tc>
          <w:tcPr>
            <w:tcW w:w="675" w:type="dxa"/>
          </w:tcPr>
          <w:p w:rsidR="00965D0B" w:rsidRPr="002D2674" w:rsidRDefault="00965D0B">
            <w:pPr>
              <w:jc w:val="both"/>
            </w:pPr>
          </w:p>
        </w:tc>
        <w:tc>
          <w:tcPr>
            <w:tcW w:w="8990" w:type="dxa"/>
          </w:tcPr>
          <w:p w:rsidR="00057791" w:rsidRPr="002D2674" w:rsidRDefault="00057791">
            <w:pPr>
              <w:jc w:val="both"/>
            </w:pPr>
          </w:p>
        </w:tc>
      </w:tr>
    </w:tbl>
    <w:p w:rsidR="00965D0B" w:rsidRPr="00FF4F17" w:rsidRDefault="00965D0B" w:rsidP="00965D0B">
      <w:pPr>
        <w:jc w:val="both"/>
      </w:pPr>
      <w:r w:rsidRPr="00FF4F17">
        <w:t>PRIEDAI</w:t>
      </w:r>
    </w:p>
    <w:p w:rsidR="00965D0B" w:rsidRPr="00FF4F17" w:rsidRDefault="00965D0B" w:rsidP="00965D0B">
      <w:pPr>
        <w:jc w:val="both"/>
      </w:pPr>
      <w:r w:rsidRPr="00FF4F17">
        <w:t xml:space="preserve">1. </w:t>
      </w:r>
      <w:r w:rsidR="00B7148C" w:rsidRPr="00FF4F17">
        <w:t>Pasiūlymo forma</w:t>
      </w:r>
      <w:r w:rsidR="00C929B2">
        <w:t xml:space="preserve">, </w:t>
      </w:r>
      <w:r w:rsidRPr="00FF4F17">
        <w:t>priedas</w:t>
      </w:r>
      <w:r w:rsidR="00B7148C" w:rsidRPr="00FF4F17">
        <w:t xml:space="preserve"> Nr. 1;</w:t>
      </w:r>
    </w:p>
    <w:p w:rsidR="00FF4F17" w:rsidRPr="00FF4F17" w:rsidRDefault="00965D0B" w:rsidP="00965D0B">
      <w:pPr>
        <w:jc w:val="both"/>
      </w:pPr>
      <w:r w:rsidRPr="00FF4F17">
        <w:t xml:space="preserve">2. </w:t>
      </w:r>
      <w:r w:rsidR="00FF4F17" w:rsidRPr="00FF4F17">
        <w:t xml:space="preserve">Sutarties projektas, priedas Nr. </w:t>
      </w:r>
      <w:r w:rsidR="00E64E65">
        <w:t>2</w:t>
      </w:r>
      <w:r w:rsidR="00FF4F17" w:rsidRPr="00FF4F17">
        <w:t>.</w:t>
      </w:r>
    </w:p>
    <w:p w:rsidR="00244189" w:rsidRDefault="00244189">
      <w:pPr>
        <w:jc w:val="center"/>
        <w:rPr>
          <w:b/>
        </w:rPr>
      </w:pPr>
    </w:p>
    <w:p w:rsidR="00CC3CDD" w:rsidRPr="00DD1588" w:rsidRDefault="00CC3CDD">
      <w:pPr>
        <w:jc w:val="center"/>
        <w:rPr>
          <w:b/>
        </w:rPr>
      </w:pPr>
      <w:r w:rsidRPr="00DD1588">
        <w:rPr>
          <w:b/>
        </w:rPr>
        <w:t>I. BENDROSIOS NUOSTATOS</w:t>
      </w:r>
    </w:p>
    <w:p w:rsidR="00CC3CDD" w:rsidRPr="00DD1588" w:rsidRDefault="00CC3CDD">
      <w:pPr>
        <w:ind w:firstLine="902"/>
        <w:jc w:val="center"/>
        <w:rPr>
          <w:b/>
        </w:rPr>
      </w:pPr>
    </w:p>
    <w:p w:rsidR="00EE1FD5" w:rsidRPr="00EA7EA5" w:rsidRDefault="00EE1FD5" w:rsidP="00244189">
      <w:pPr>
        <w:ind w:firstLine="851"/>
        <w:jc w:val="both"/>
      </w:pPr>
      <w:r w:rsidRPr="00E272A0">
        <w:t>1.1.</w:t>
      </w:r>
      <w:r w:rsidR="00244189" w:rsidRPr="008C6E22">
        <w:t> </w:t>
      </w:r>
      <w:r w:rsidR="003F7C2B">
        <w:t>Šiaulių miesto savivaldybės Socialinių paslaugų centras</w:t>
      </w:r>
      <w:r w:rsidR="00244189" w:rsidRPr="00E272A0">
        <w:t xml:space="preserve"> </w:t>
      </w:r>
      <w:r w:rsidRPr="00E272A0">
        <w:t xml:space="preserve">(toliau vadinama – perkančioji organizacija), </w:t>
      </w:r>
      <w:r w:rsidRPr="00EA7EA5">
        <w:t xml:space="preserve">numato įsigyti </w:t>
      </w:r>
      <w:r w:rsidR="009467B0">
        <w:t xml:space="preserve">popieriaus , kanceliarinių prekių , </w:t>
      </w:r>
      <w:proofErr w:type="spellStart"/>
      <w:r w:rsidR="009467B0">
        <w:t>tonerių</w:t>
      </w:r>
      <w:proofErr w:type="spellEnd"/>
      <w:r w:rsidR="009467B0">
        <w:t xml:space="preserve"> ir  kasečių</w:t>
      </w:r>
      <w:r w:rsidR="00244189">
        <w:t>.</w:t>
      </w:r>
    </w:p>
    <w:p w:rsidR="00244189" w:rsidRPr="003B630F" w:rsidRDefault="00221334" w:rsidP="00244189">
      <w:pPr>
        <w:ind w:firstLine="851"/>
        <w:jc w:val="both"/>
      </w:pPr>
      <w:r w:rsidRPr="00DD1588">
        <w:t>1.</w:t>
      </w:r>
      <w:r w:rsidR="00F20DCC" w:rsidRPr="00DD1588">
        <w:t>2. </w:t>
      </w:r>
      <w:r w:rsidR="00244189" w:rsidRPr="003B630F">
        <w:t> Vartojamos pagrindinės sąvokos, apibrėžtos Lietuvos Respublikos viešųjų pirkimų įstatyme (Žin., 1996, Nr. 84-2000; 2006, Nr. 4-102; 2009, Nr. 93-3986</w:t>
      </w:r>
      <w:r w:rsidR="00244189">
        <w:t>; 2010, Nr. 25-1174, Nr. 25-1175</w:t>
      </w:r>
      <w:r w:rsidR="00244189" w:rsidRPr="003B630F">
        <w:t>) (toliau – Viešųjų pirkimų įstatymas).</w:t>
      </w:r>
    </w:p>
    <w:p w:rsidR="00244189" w:rsidRPr="003B630F" w:rsidRDefault="004409A4" w:rsidP="00244189">
      <w:pPr>
        <w:ind w:firstLine="851"/>
        <w:jc w:val="both"/>
      </w:pPr>
      <w:r>
        <w:t>1.</w:t>
      </w:r>
      <w:r w:rsidR="00244189" w:rsidRPr="003B630F">
        <w:t xml:space="preserve">3. Pirkimas vykdomas vadovaujantis Viešųjų pirkimų įstatymu, Lietuvos Respublikos civiliniu kodeksu (Žin., 2000, Nr. 74-2262) (toliau – Civilinis kodeksas), </w:t>
      </w:r>
      <w:r w:rsidRPr="00887B4E">
        <w:t xml:space="preserve">Centrinėje viešųjų pirkimų informacinėje sistemoje paskelbtomis </w:t>
      </w:r>
      <w:r w:rsidR="003F7C2B">
        <w:t>Šiaulių miesto savivaldybės Socialinių paslaugų centro</w:t>
      </w:r>
      <w:r w:rsidRPr="00887B4E">
        <w:t xml:space="preserve"> Supaprastintų viešųjų pirkimų taisyklėmis, patvirtintomis</w:t>
      </w:r>
      <w:r>
        <w:t xml:space="preserve"> direktoriaus</w:t>
      </w:r>
      <w:r w:rsidRPr="00887B4E">
        <w:t xml:space="preserve"> </w:t>
      </w:r>
      <w:r w:rsidRPr="00887B4E">
        <w:rPr>
          <w:spacing w:val="-8"/>
        </w:rPr>
        <w:t>201</w:t>
      </w:r>
      <w:r w:rsidR="003F7C2B">
        <w:rPr>
          <w:spacing w:val="-8"/>
        </w:rPr>
        <w:t>5</w:t>
      </w:r>
      <w:r w:rsidRPr="00887B4E">
        <w:rPr>
          <w:spacing w:val="-8"/>
        </w:rPr>
        <w:t xml:space="preserve"> m. </w:t>
      </w:r>
      <w:r w:rsidR="003F7C2B">
        <w:rPr>
          <w:spacing w:val="-8"/>
        </w:rPr>
        <w:t>spalio 08</w:t>
      </w:r>
      <w:r w:rsidRPr="00887B4E">
        <w:rPr>
          <w:spacing w:val="-8"/>
        </w:rPr>
        <w:t xml:space="preserve"> d. įsakymu Nr. </w:t>
      </w:r>
      <w:r w:rsidR="003F7C2B">
        <w:rPr>
          <w:spacing w:val="-8"/>
        </w:rPr>
        <w:t>38</w:t>
      </w:r>
      <w:r>
        <w:rPr>
          <w:spacing w:val="-8"/>
        </w:rPr>
        <w:t>,</w:t>
      </w:r>
      <w:r w:rsidRPr="003B630F">
        <w:t xml:space="preserve"> </w:t>
      </w:r>
      <w:r w:rsidR="00244189" w:rsidRPr="003B630F">
        <w:t>kitais viešuosius pirkimus reglamentuojančiais teisės aktais bei konkurso sąlygomis.</w:t>
      </w:r>
    </w:p>
    <w:p w:rsidR="00244189" w:rsidRPr="003B630F" w:rsidRDefault="004409A4" w:rsidP="00244189">
      <w:pPr>
        <w:ind w:firstLine="851"/>
        <w:jc w:val="both"/>
        <w:rPr>
          <w:color w:val="FF0000"/>
        </w:rPr>
      </w:pPr>
      <w:r>
        <w:t>1.</w:t>
      </w:r>
      <w:r w:rsidR="00244189" w:rsidRPr="003B630F">
        <w:t xml:space="preserve">4. Išankstinis informacinis skelbimas apie </w:t>
      </w:r>
      <w:r w:rsidR="00244189">
        <w:t>šį pirkimą nebuvo skelbtas.</w:t>
      </w:r>
    </w:p>
    <w:p w:rsidR="00244189" w:rsidRPr="003B630F" w:rsidRDefault="004409A4" w:rsidP="00244189">
      <w:pPr>
        <w:ind w:firstLine="851"/>
        <w:jc w:val="both"/>
      </w:pPr>
      <w:r>
        <w:t>1.</w:t>
      </w:r>
      <w:r w:rsidR="00244189" w:rsidRPr="003B630F">
        <w:t>5. Pirkimas atliekamas laikantis lygiateisiškumo, nediskriminavimo, skaidrumo, abipusio pripažinimo, proporcingumo principų ir konfidencialumo bei nešališkumo reikalavimų.</w:t>
      </w:r>
    </w:p>
    <w:p w:rsidR="00244189" w:rsidRPr="003B630F" w:rsidRDefault="004409A4" w:rsidP="00244189">
      <w:pPr>
        <w:ind w:firstLine="851"/>
        <w:jc w:val="both"/>
      </w:pPr>
      <w:r>
        <w:t>1.</w:t>
      </w:r>
      <w:r w:rsidR="00244189" w:rsidRPr="003B630F">
        <w:t xml:space="preserve">6. Perkančioji organizacija </w:t>
      </w:r>
      <w:r w:rsidR="003F7C2B">
        <w:t>nėra</w:t>
      </w:r>
      <w:r w:rsidR="00244189" w:rsidRPr="003B630F">
        <w:t> pridėtinės vertės mokesčio (toliau – PVM) mokėtoja.</w:t>
      </w:r>
    </w:p>
    <w:p w:rsidR="001F55D5" w:rsidRPr="00DD1588" w:rsidRDefault="001F55D5" w:rsidP="00244189">
      <w:pPr>
        <w:ind w:firstLine="851"/>
        <w:jc w:val="both"/>
      </w:pPr>
    </w:p>
    <w:p w:rsidR="00CC3CDD" w:rsidRDefault="00CC3CDD">
      <w:pPr>
        <w:jc w:val="center"/>
        <w:rPr>
          <w:b/>
        </w:rPr>
      </w:pPr>
      <w:r w:rsidRPr="00DD1588">
        <w:rPr>
          <w:b/>
        </w:rPr>
        <w:lastRenderedPageBreak/>
        <w:t>II. PIRKIMO OBJEKTAS</w:t>
      </w:r>
    </w:p>
    <w:p w:rsidR="00371664" w:rsidRDefault="00371664">
      <w:pPr>
        <w:jc w:val="center"/>
        <w:rPr>
          <w:b/>
        </w:rPr>
      </w:pPr>
    </w:p>
    <w:p w:rsidR="00F8311A" w:rsidRDefault="004409A4" w:rsidP="00D960E5">
      <w:pPr>
        <w:numPr>
          <w:ilvl w:val="1"/>
          <w:numId w:val="27"/>
        </w:numPr>
        <w:ind w:left="0" w:firstLine="851"/>
        <w:jc w:val="both"/>
      </w:pPr>
      <w:r>
        <w:t xml:space="preserve">Pirkimo objektas: </w:t>
      </w:r>
      <w:r w:rsidR="009467B0">
        <w:t xml:space="preserve">popierius, kanceliarinės prekės , </w:t>
      </w:r>
      <w:proofErr w:type="spellStart"/>
      <w:r w:rsidR="009467B0">
        <w:t>toneriai</w:t>
      </w:r>
      <w:proofErr w:type="spellEnd"/>
      <w:r w:rsidR="009467B0">
        <w:t xml:space="preserve"> ir kasetės</w:t>
      </w:r>
      <w:r>
        <w:rPr>
          <w:bCs/>
          <w:iCs/>
        </w:rPr>
        <w:t xml:space="preserve"> (toliau – Prekės).</w:t>
      </w:r>
      <w:r w:rsidR="00F8311A" w:rsidRPr="00F8311A">
        <w:t xml:space="preserve"> </w:t>
      </w:r>
      <w:r w:rsidR="001E188C">
        <w:t xml:space="preserve">Pirkimas </w:t>
      </w:r>
      <w:r w:rsidR="00F579A0">
        <w:t>ne</w:t>
      </w:r>
      <w:r w:rsidR="001E188C">
        <w:t xml:space="preserve">skirstomas į </w:t>
      </w:r>
      <w:r w:rsidR="00E109AD">
        <w:t xml:space="preserve"> </w:t>
      </w:r>
      <w:r w:rsidR="001E188C">
        <w:t>dali</w:t>
      </w:r>
      <w:r w:rsidR="00F579A0">
        <w:t>s</w:t>
      </w:r>
      <w:r w:rsidR="001E188C">
        <w:t xml:space="preserve">. </w:t>
      </w:r>
      <w:r w:rsidR="00E92936">
        <w:t>Pirkim</w:t>
      </w:r>
      <w:r w:rsidR="003F7C2B">
        <w:t>ui</w:t>
      </w:r>
      <w:r w:rsidR="00E92936">
        <w:t xml:space="preserve"> </w:t>
      </w:r>
      <w:r w:rsidR="00F8311A" w:rsidRPr="00D94E40">
        <w:t xml:space="preserve">Tiekėjas </w:t>
      </w:r>
      <w:r w:rsidR="00F579A0">
        <w:t>turi pasiūlyti</w:t>
      </w:r>
      <w:r w:rsidR="00F8311A" w:rsidRPr="00D94E40">
        <w:t xml:space="preserve"> visas pirkimo </w:t>
      </w:r>
      <w:r w:rsidR="00F579A0">
        <w:t>pozicijas</w:t>
      </w:r>
      <w:r w:rsidR="00F8311A" w:rsidRPr="00D94E40">
        <w:t xml:space="preserve">. </w:t>
      </w:r>
      <w:r w:rsidR="00F579A0">
        <w:t>Nepasi</w:t>
      </w:r>
      <w:r w:rsidR="003F7C2B">
        <w:t>ū</w:t>
      </w:r>
      <w:r w:rsidR="00F579A0">
        <w:t>lius nors vienos pozicijos pasiūlymas bus atmestas.</w:t>
      </w:r>
      <w:r w:rsidR="008C42D2" w:rsidRPr="008C42D2">
        <w:rPr>
          <w:sz w:val="22"/>
          <w:szCs w:val="22"/>
        </w:rPr>
        <w:t xml:space="preserve"> </w:t>
      </w:r>
      <w:r w:rsidR="008C42D2" w:rsidRPr="00AE6B83">
        <w:rPr>
          <w:sz w:val="22"/>
          <w:szCs w:val="22"/>
        </w:rPr>
        <w:t>Su laimėtoju bus sudaryta fiksuotų įkainių sutartis</w:t>
      </w:r>
      <w:r w:rsidR="008C42D2">
        <w:rPr>
          <w:sz w:val="22"/>
          <w:szCs w:val="22"/>
        </w:rPr>
        <w:t>.</w:t>
      </w:r>
    </w:p>
    <w:p w:rsidR="004409A4" w:rsidRPr="00E109AD" w:rsidRDefault="004409A4" w:rsidP="00D960E5">
      <w:pPr>
        <w:numPr>
          <w:ilvl w:val="1"/>
          <w:numId w:val="27"/>
        </w:numPr>
        <w:tabs>
          <w:tab w:val="left" w:pos="1134"/>
        </w:tabs>
        <w:ind w:left="0" w:firstLine="851"/>
        <w:jc w:val="both"/>
      </w:pPr>
      <w:r>
        <w:t xml:space="preserve"> P</w:t>
      </w:r>
      <w:r w:rsidRPr="001217FD">
        <w:rPr>
          <w:color w:val="000000"/>
        </w:rPr>
        <w:t xml:space="preserve">rekių kiekiai yra preliminarūs. </w:t>
      </w:r>
      <w:r w:rsidRPr="0082353D">
        <w:t>Prekės</w:t>
      </w:r>
      <w:r>
        <w:rPr>
          <w:b/>
        </w:rPr>
        <w:t xml:space="preserve"> </w:t>
      </w:r>
      <w:r>
        <w:t>užsakomos pagal perkančiosios organizacijos</w:t>
      </w:r>
      <w:r w:rsidRPr="0082353D">
        <w:t xml:space="preserve"> poreikį visą sutarties galiojimo laikotarpį.</w:t>
      </w:r>
      <w:r>
        <w:t xml:space="preserve"> Perkančioji organizacija neįsipareigoja išpirkti viso 1 konkurso sąlygų priede nurodyto Prekių kiekio.</w:t>
      </w:r>
      <w:r w:rsidRPr="00A22669">
        <w:t xml:space="preserve"> </w:t>
      </w:r>
      <w:r>
        <w:t>Taip pat, atsiradus neplanuotam perkančiosios organizacijos poreikiui, perkančioji organizacija gali nupirkti su tiekėju pasirašytos sutarties sąraše nenurodytų to paties tipo prekių.</w:t>
      </w:r>
      <w:r w:rsidRPr="00AE7E57">
        <w:t xml:space="preserve"> </w:t>
      </w:r>
      <w:r>
        <w:t xml:space="preserve">Konkurso sąlygų 1 priede neišvardintos </w:t>
      </w:r>
      <w:r w:rsidR="00F8311A">
        <w:t>Prekės</w:t>
      </w:r>
      <w:r>
        <w:t xml:space="preserve"> bus perkam</w:t>
      </w:r>
      <w:r w:rsidR="00F8311A">
        <w:t>os</w:t>
      </w:r>
      <w:r>
        <w:t xml:space="preserve"> oficialiomis tiekėjo pirkimo dieną nustatytomis kainomis</w:t>
      </w:r>
      <w:r w:rsidR="00E109AD">
        <w:t>, pritaikius tiekėjo pasiūlyme nurodytą nuolaidą</w:t>
      </w:r>
      <w:r>
        <w:t xml:space="preserve">. </w:t>
      </w:r>
      <w:r w:rsidRPr="00E109AD">
        <w:t xml:space="preserve">Tokiu būdu perkamų prekių suma negali viršyti </w:t>
      </w:r>
      <w:r w:rsidR="00F8311A" w:rsidRPr="00E109AD">
        <w:t>2</w:t>
      </w:r>
      <w:r w:rsidRPr="00E109AD">
        <w:t>0 procentų visos pirkimo pardavimo sutarties vertės per visą sutarties galiojimo laikotarpį</w:t>
      </w:r>
      <w:r w:rsidR="00F8311A" w:rsidRPr="00E109AD">
        <w:t>.</w:t>
      </w:r>
    </w:p>
    <w:p w:rsidR="004409A4" w:rsidRPr="00CD7125" w:rsidRDefault="00D960E5" w:rsidP="00D960E5">
      <w:pPr>
        <w:ind w:firstLine="851"/>
        <w:jc w:val="both"/>
      </w:pPr>
      <w:r>
        <w:t>2.3</w:t>
      </w:r>
      <w:r w:rsidR="008E799E">
        <w:t xml:space="preserve">. </w:t>
      </w:r>
      <w:r w:rsidR="004409A4" w:rsidRPr="00CD7125">
        <w:t>Perkamų</w:t>
      </w:r>
      <w:r w:rsidR="004409A4" w:rsidRPr="00CD7125">
        <w:rPr>
          <w:i/>
        </w:rPr>
        <w:t xml:space="preserve"> </w:t>
      </w:r>
      <w:r w:rsidR="004409A4" w:rsidRPr="00D744F7">
        <w:t>prekių</w:t>
      </w:r>
      <w:r w:rsidR="004409A4">
        <w:t xml:space="preserve"> preliminarūs kiekiai ir </w:t>
      </w:r>
      <w:r w:rsidR="004409A4" w:rsidRPr="00CD7125">
        <w:t xml:space="preserve">savybės nustatytos </w:t>
      </w:r>
      <w:r w:rsidR="004409A4">
        <w:t>pasiūlymo formoje</w:t>
      </w:r>
      <w:r w:rsidR="004409A4" w:rsidRPr="00CD7125">
        <w:t xml:space="preserve"> </w:t>
      </w:r>
      <w:r w:rsidR="004409A4">
        <w:t xml:space="preserve">Priedas </w:t>
      </w:r>
      <w:r w:rsidR="004409A4" w:rsidRPr="00047613">
        <w:t>Nr.</w:t>
      </w:r>
      <w:r w:rsidR="004409A4">
        <w:t>1</w:t>
      </w:r>
      <w:r w:rsidR="00E109AD">
        <w:t xml:space="preserve"> </w:t>
      </w:r>
      <w:r w:rsidR="00F579A0">
        <w:t>.</w:t>
      </w:r>
    </w:p>
    <w:p w:rsidR="004409A4" w:rsidRPr="00735D06" w:rsidRDefault="00D960E5" w:rsidP="00D960E5">
      <w:pPr>
        <w:ind w:firstLine="851"/>
        <w:jc w:val="both"/>
        <w:rPr>
          <w:szCs w:val="20"/>
        </w:rPr>
      </w:pPr>
      <w:r>
        <w:t>2.4.</w:t>
      </w:r>
      <w:r w:rsidR="004409A4" w:rsidRPr="00CD7125">
        <w:t> </w:t>
      </w:r>
      <w:r w:rsidR="004409A4" w:rsidRPr="00020BB4">
        <w:t>Prek</w:t>
      </w:r>
      <w:r w:rsidR="00E109AD">
        <w:t xml:space="preserve">ės </w:t>
      </w:r>
      <w:r w:rsidR="004409A4" w:rsidRPr="00020BB4">
        <w:t xml:space="preserve"> pristat</w:t>
      </w:r>
      <w:r w:rsidR="00E109AD">
        <w:t>omos</w:t>
      </w:r>
      <w:r w:rsidR="004409A4" w:rsidRPr="00CD7125">
        <w:rPr>
          <w:i/>
        </w:rPr>
        <w:t xml:space="preserve">  </w:t>
      </w:r>
      <w:r w:rsidR="004409A4" w:rsidRPr="00735D06">
        <w:rPr>
          <w:szCs w:val="20"/>
        </w:rPr>
        <w:t>Tiekėjo transportu</w:t>
      </w:r>
      <w:r w:rsidR="00E109AD">
        <w:rPr>
          <w:szCs w:val="20"/>
        </w:rPr>
        <w:t xml:space="preserve"> adresu:</w:t>
      </w:r>
      <w:r w:rsidR="004409A4" w:rsidRPr="00735D06">
        <w:rPr>
          <w:szCs w:val="20"/>
        </w:rPr>
        <w:t xml:space="preserve"> </w:t>
      </w:r>
      <w:r w:rsidR="009A26BD">
        <w:rPr>
          <w:szCs w:val="20"/>
        </w:rPr>
        <w:t xml:space="preserve">Socialinių paslaugų centras </w:t>
      </w:r>
      <w:r w:rsidR="00E109AD">
        <w:rPr>
          <w:szCs w:val="20"/>
        </w:rPr>
        <w:t>,</w:t>
      </w:r>
      <w:r w:rsidR="004409A4" w:rsidRPr="00735D06">
        <w:rPr>
          <w:szCs w:val="20"/>
        </w:rPr>
        <w:t xml:space="preserve"> </w:t>
      </w:r>
      <w:r w:rsidR="009A26BD">
        <w:rPr>
          <w:szCs w:val="20"/>
        </w:rPr>
        <w:t>Tilžės gatvė 63 B ,</w:t>
      </w:r>
      <w:r w:rsidR="004409A4" w:rsidRPr="00735D06">
        <w:rPr>
          <w:szCs w:val="20"/>
        </w:rPr>
        <w:t xml:space="preserve"> LT-</w:t>
      </w:r>
      <w:r w:rsidR="009A26BD">
        <w:rPr>
          <w:szCs w:val="20"/>
        </w:rPr>
        <w:t xml:space="preserve">78158 Šiauliai </w:t>
      </w:r>
      <w:r w:rsidR="004409A4" w:rsidRPr="00735D06">
        <w:rPr>
          <w:szCs w:val="20"/>
        </w:rPr>
        <w:t>.</w:t>
      </w:r>
    </w:p>
    <w:p w:rsidR="004409A4" w:rsidRPr="003E0427" w:rsidRDefault="00D960E5" w:rsidP="00D960E5">
      <w:pPr>
        <w:pStyle w:val="Antrat2"/>
        <w:numPr>
          <w:ilvl w:val="0"/>
          <w:numId w:val="0"/>
        </w:numPr>
        <w:tabs>
          <w:tab w:val="left" w:pos="720"/>
        </w:tabs>
        <w:ind w:firstLine="851"/>
      </w:pPr>
      <w:r>
        <w:t>2.5.</w:t>
      </w:r>
      <w:r w:rsidR="004409A4" w:rsidRPr="007A4856">
        <w:t xml:space="preserve"> </w:t>
      </w:r>
      <w:r w:rsidR="008E799E">
        <w:t>P</w:t>
      </w:r>
      <w:r w:rsidR="008E799E" w:rsidRPr="00E272A0">
        <w:t>erkanč</w:t>
      </w:r>
      <w:r w:rsidR="008E799E">
        <w:t>iajai</w:t>
      </w:r>
      <w:r w:rsidR="008E799E" w:rsidRPr="00E272A0">
        <w:t xml:space="preserve"> organizacij</w:t>
      </w:r>
      <w:r w:rsidR="008E799E">
        <w:t>ai pareikalavus</w:t>
      </w:r>
      <w:r w:rsidR="008E799E" w:rsidRPr="007A4856">
        <w:t xml:space="preserve"> </w:t>
      </w:r>
      <w:r w:rsidR="008E799E">
        <w:t>per 3 darbo dienas p</w:t>
      </w:r>
      <w:r w:rsidR="004409A4" w:rsidRPr="007A4856">
        <w:t>rivaloma pateikti siūlomų prekių pavyzdžius.</w:t>
      </w:r>
      <w:r w:rsidR="004409A4">
        <w:t xml:space="preserve"> Po konkurso prekių pavyzdžiai bus grąžinti tiekėjams. P</w:t>
      </w:r>
      <w:r w:rsidR="004409A4" w:rsidRPr="00992955">
        <w:t>avyzdžius tiekėjas pateikia ir atsiima neatlygintinai, savo lėšomis</w:t>
      </w:r>
      <w:r w:rsidR="004409A4">
        <w:t>.</w:t>
      </w:r>
    </w:p>
    <w:p w:rsidR="004319AE" w:rsidRPr="00DD1588" w:rsidRDefault="00090EA1" w:rsidP="004319AE">
      <w:pPr>
        <w:spacing w:before="100" w:beforeAutospacing="1" w:after="100" w:afterAutospacing="1"/>
        <w:ind w:right="98"/>
        <w:jc w:val="center"/>
      </w:pPr>
      <w:r>
        <w:rPr>
          <w:b/>
          <w:bCs/>
        </w:rPr>
        <w:t>III</w:t>
      </w:r>
      <w:r w:rsidR="004319AE" w:rsidRPr="00DD1588">
        <w:rPr>
          <w:b/>
          <w:bCs/>
        </w:rPr>
        <w:t>. TIEKĖJŲ KVALIFIKACIJOS REIKALAVIMAI</w:t>
      </w:r>
    </w:p>
    <w:p w:rsidR="0089657E" w:rsidRPr="00DD1588" w:rsidRDefault="004319AE" w:rsidP="004319AE">
      <w:pPr>
        <w:ind w:right="96" w:firstLine="709"/>
        <w:jc w:val="both"/>
      </w:pPr>
      <w:r w:rsidRPr="00DD1588">
        <w:t>3.1. Tiekėjas, dalyvaujantis pirkime, turi atitikti šiuos minimal</w:t>
      </w:r>
      <w:r w:rsidR="0089657E" w:rsidRPr="00DD1588">
        <w:t>ius kvalifikacijos reikalavimus: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833"/>
        <w:gridCol w:w="4677"/>
      </w:tblGrid>
      <w:tr w:rsidR="004319AE" w:rsidRPr="00E109AD" w:rsidTr="00616627">
        <w:trPr>
          <w:trHeight w:val="387"/>
        </w:trPr>
        <w:tc>
          <w:tcPr>
            <w:tcW w:w="696" w:type="dxa"/>
          </w:tcPr>
          <w:p w:rsidR="004319AE" w:rsidRPr="00E109AD" w:rsidRDefault="004319AE" w:rsidP="00074161">
            <w:pPr>
              <w:ind w:left="-779" w:right="-149" w:firstLine="851"/>
              <w:jc w:val="both"/>
              <w:rPr>
                <w:b/>
                <w:sz w:val="20"/>
                <w:szCs w:val="20"/>
              </w:rPr>
            </w:pPr>
          </w:p>
        </w:tc>
        <w:tc>
          <w:tcPr>
            <w:tcW w:w="4833" w:type="dxa"/>
          </w:tcPr>
          <w:p w:rsidR="004319AE" w:rsidRPr="00E109AD" w:rsidRDefault="004319AE" w:rsidP="00074161">
            <w:pPr>
              <w:ind w:right="-149"/>
              <w:jc w:val="both"/>
              <w:rPr>
                <w:b/>
                <w:sz w:val="20"/>
                <w:szCs w:val="20"/>
              </w:rPr>
            </w:pPr>
          </w:p>
        </w:tc>
        <w:tc>
          <w:tcPr>
            <w:tcW w:w="4677" w:type="dxa"/>
          </w:tcPr>
          <w:p w:rsidR="004319AE" w:rsidRPr="00E109AD" w:rsidRDefault="004319AE" w:rsidP="00074161">
            <w:pPr>
              <w:jc w:val="both"/>
              <w:rPr>
                <w:b/>
                <w:sz w:val="20"/>
                <w:szCs w:val="20"/>
              </w:rPr>
            </w:pPr>
          </w:p>
        </w:tc>
      </w:tr>
      <w:tr w:rsidR="004319AE" w:rsidRPr="00E109AD" w:rsidTr="00616627">
        <w:tc>
          <w:tcPr>
            <w:tcW w:w="696" w:type="dxa"/>
          </w:tcPr>
          <w:p w:rsidR="004319AE" w:rsidRPr="00E109AD" w:rsidRDefault="004319AE" w:rsidP="00074161">
            <w:pPr>
              <w:ind w:left="-779" w:right="-149" w:firstLine="851"/>
              <w:jc w:val="both"/>
              <w:rPr>
                <w:sz w:val="20"/>
                <w:szCs w:val="20"/>
              </w:rPr>
            </w:pPr>
          </w:p>
        </w:tc>
        <w:tc>
          <w:tcPr>
            <w:tcW w:w="4833" w:type="dxa"/>
          </w:tcPr>
          <w:p w:rsidR="004319AE" w:rsidRPr="00E109AD" w:rsidRDefault="004319AE" w:rsidP="00DF11BB">
            <w:pPr>
              <w:jc w:val="both"/>
              <w:rPr>
                <w:b/>
                <w:color w:val="000000"/>
                <w:sz w:val="20"/>
                <w:szCs w:val="20"/>
              </w:rPr>
            </w:pPr>
          </w:p>
        </w:tc>
        <w:tc>
          <w:tcPr>
            <w:tcW w:w="4677" w:type="dxa"/>
          </w:tcPr>
          <w:p w:rsidR="004319AE" w:rsidRPr="00E109AD" w:rsidRDefault="004319AE" w:rsidP="00E22F56">
            <w:pPr>
              <w:jc w:val="both"/>
              <w:rPr>
                <w:b/>
                <w:sz w:val="20"/>
                <w:szCs w:val="20"/>
              </w:rPr>
            </w:pPr>
          </w:p>
        </w:tc>
      </w:tr>
      <w:tr w:rsidR="004319AE" w:rsidRPr="00E109AD" w:rsidTr="00616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353"/>
        </w:trPr>
        <w:tc>
          <w:tcPr>
            <w:tcW w:w="696" w:type="dxa"/>
          </w:tcPr>
          <w:p w:rsidR="004319AE" w:rsidRPr="00E109AD" w:rsidRDefault="00616627" w:rsidP="009A26BD">
            <w:pPr>
              <w:pStyle w:val="Point1"/>
              <w:spacing w:before="0" w:after="0"/>
              <w:ind w:left="0" w:firstLine="0"/>
              <w:rPr>
                <w:sz w:val="20"/>
                <w:lang w:val="lt-LT"/>
              </w:rPr>
            </w:pPr>
            <w:r w:rsidRPr="00E109AD">
              <w:rPr>
                <w:sz w:val="20"/>
                <w:lang w:val="lt-LT"/>
              </w:rPr>
              <w:t>3.1.</w:t>
            </w:r>
            <w:r w:rsidR="009A26BD">
              <w:rPr>
                <w:sz w:val="20"/>
                <w:lang w:val="lt-LT"/>
              </w:rPr>
              <w:t>1</w:t>
            </w:r>
            <w:r w:rsidR="004319AE" w:rsidRPr="00E109AD">
              <w:rPr>
                <w:sz w:val="20"/>
                <w:lang w:val="lt-LT"/>
              </w:rPr>
              <w:t xml:space="preserve">. </w:t>
            </w:r>
          </w:p>
        </w:tc>
        <w:tc>
          <w:tcPr>
            <w:tcW w:w="4833" w:type="dxa"/>
          </w:tcPr>
          <w:p w:rsidR="004319AE" w:rsidRPr="00E109AD" w:rsidRDefault="00B00C98" w:rsidP="00074161">
            <w:pPr>
              <w:pStyle w:val="Point1"/>
              <w:spacing w:before="0" w:after="0"/>
              <w:ind w:left="0" w:firstLine="0"/>
              <w:jc w:val="left"/>
              <w:rPr>
                <w:sz w:val="20"/>
                <w:lang w:val="lt-LT"/>
              </w:rPr>
            </w:pPr>
            <w:r w:rsidRPr="00E109AD">
              <w:rPr>
                <w:sz w:val="20"/>
                <w:lang w:val="lt-LT"/>
              </w:rPr>
              <w:t>Tiekėjas turi teisę verstis ta veikla, kuri reikalinga pirkimo sutarčiai įvykdyti.</w:t>
            </w:r>
          </w:p>
        </w:tc>
        <w:tc>
          <w:tcPr>
            <w:tcW w:w="4677" w:type="dxa"/>
          </w:tcPr>
          <w:p w:rsidR="005850D1" w:rsidRDefault="00B00C98" w:rsidP="00E109AD">
            <w:pPr>
              <w:jc w:val="both"/>
              <w:rPr>
                <w:sz w:val="20"/>
                <w:szCs w:val="20"/>
              </w:rPr>
            </w:pPr>
            <w:r w:rsidRPr="00E109AD">
              <w:rPr>
                <w:sz w:val="20"/>
                <w:szCs w:val="20"/>
              </w:rPr>
              <w:t>Tiekėjo (juridinio asmens) registravimo pažymėjimo</w:t>
            </w:r>
            <w:r w:rsidR="00E109AD">
              <w:rPr>
                <w:sz w:val="20"/>
                <w:szCs w:val="20"/>
              </w:rPr>
              <w:t xml:space="preserve"> ir įstatų</w:t>
            </w:r>
            <w:r w:rsidRPr="00E109AD">
              <w:rPr>
                <w:sz w:val="20"/>
                <w:szCs w:val="20"/>
              </w:rPr>
              <w:t xml:space="preserve"> ar ki</w:t>
            </w:r>
            <w:r w:rsidR="00E109AD">
              <w:rPr>
                <w:sz w:val="20"/>
                <w:szCs w:val="20"/>
              </w:rPr>
              <w:t>tų</w:t>
            </w:r>
            <w:r w:rsidRPr="00E109AD">
              <w:rPr>
                <w:sz w:val="20"/>
                <w:szCs w:val="20"/>
              </w:rPr>
              <w:t xml:space="preserve"> dokument</w:t>
            </w:r>
            <w:r w:rsidR="00E109AD">
              <w:rPr>
                <w:sz w:val="20"/>
                <w:szCs w:val="20"/>
              </w:rPr>
              <w:t>ų</w:t>
            </w:r>
            <w:r w:rsidRPr="00E109AD">
              <w:rPr>
                <w:sz w:val="20"/>
                <w:szCs w:val="20"/>
              </w:rPr>
              <w:t>, patvirtinan</w:t>
            </w:r>
            <w:r w:rsidR="00E109AD">
              <w:rPr>
                <w:sz w:val="20"/>
                <w:szCs w:val="20"/>
              </w:rPr>
              <w:t>čių</w:t>
            </w:r>
            <w:r w:rsidRPr="00E109AD">
              <w:rPr>
                <w:sz w:val="20"/>
                <w:szCs w:val="20"/>
              </w:rPr>
              <w:t xml:space="preserve"> tiekėjo teisę verstis atitinkama veikla arba atitinkamos užsienio šalies institucijos (profesinių ar veiklos tvarkytojų, valstybės įgaliotų institucijų pažymos, kaip yra nustatyta toje valstybėje, kurioje tiekėjas registruotas) išduot</w:t>
            </w:r>
            <w:r w:rsidR="00E109AD">
              <w:rPr>
                <w:sz w:val="20"/>
                <w:szCs w:val="20"/>
              </w:rPr>
              <w:t>ų</w:t>
            </w:r>
            <w:r w:rsidRPr="00E109AD">
              <w:rPr>
                <w:sz w:val="20"/>
                <w:szCs w:val="20"/>
              </w:rPr>
              <w:t xml:space="preserve"> dokument</w:t>
            </w:r>
            <w:r w:rsidR="00E109AD">
              <w:rPr>
                <w:sz w:val="20"/>
                <w:szCs w:val="20"/>
              </w:rPr>
              <w:t>ų</w:t>
            </w:r>
            <w:r w:rsidRPr="00E109AD">
              <w:rPr>
                <w:sz w:val="20"/>
                <w:szCs w:val="20"/>
              </w:rPr>
              <w:t xml:space="preserve">  ar priesaikos deklaracij</w:t>
            </w:r>
            <w:r w:rsidR="00E109AD">
              <w:rPr>
                <w:sz w:val="20"/>
                <w:szCs w:val="20"/>
              </w:rPr>
              <w:t>os</w:t>
            </w:r>
            <w:r w:rsidRPr="00E109AD">
              <w:rPr>
                <w:sz w:val="20"/>
                <w:szCs w:val="20"/>
              </w:rPr>
              <w:t>, liudijan</w:t>
            </w:r>
            <w:r w:rsidR="00E109AD">
              <w:rPr>
                <w:sz w:val="20"/>
                <w:szCs w:val="20"/>
              </w:rPr>
              <w:t>čios</w:t>
            </w:r>
            <w:r w:rsidRPr="00E109AD">
              <w:rPr>
                <w:sz w:val="20"/>
                <w:szCs w:val="20"/>
              </w:rPr>
              <w:t xml:space="preserve"> tiekėjo teisę verstis atitinkama veikla</w:t>
            </w:r>
            <w:r w:rsidR="00E109AD">
              <w:rPr>
                <w:sz w:val="20"/>
                <w:szCs w:val="20"/>
              </w:rPr>
              <w:t xml:space="preserve"> kopijos</w:t>
            </w:r>
            <w:r w:rsidRPr="00E109AD">
              <w:rPr>
                <w:sz w:val="20"/>
                <w:szCs w:val="20"/>
              </w:rPr>
              <w:t>.</w:t>
            </w:r>
            <w:r w:rsidR="00C3590E" w:rsidRPr="00E109AD">
              <w:rPr>
                <w:sz w:val="20"/>
                <w:szCs w:val="20"/>
              </w:rPr>
              <w:t xml:space="preserve"> </w:t>
            </w:r>
          </w:p>
          <w:p w:rsidR="004319AE" w:rsidRPr="00E109AD" w:rsidRDefault="00B00C98" w:rsidP="00E109AD">
            <w:pPr>
              <w:jc w:val="both"/>
              <w:rPr>
                <w:b/>
                <w:i/>
                <w:sz w:val="20"/>
                <w:szCs w:val="20"/>
              </w:rPr>
            </w:pPr>
            <w:r w:rsidRPr="00E109AD">
              <w:rPr>
                <w:b/>
                <w:i/>
                <w:sz w:val="20"/>
                <w:szCs w:val="20"/>
              </w:rPr>
              <w:t>Pateikiama skaitmeninė dokumento kopija.</w:t>
            </w:r>
          </w:p>
        </w:tc>
      </w:tr>
    </w:tbl>
    <w:p w:rsidR="00B00C98" w:rsidRPr="00E109AD" w:rsidRDefault="00B00C98" w:rsidP="00E22F56">
      <w:pPr>
        <w:pStyle w:val="Porat"/>
        <w:tabs>
          <w:tab w:val="clear" w:pos="4819"/>
          <w:tab w:val="clear" w:pos="9638"/>
        </w:tabs>
        <w:jc w:val="both"/>
        <w:rPr>
          <w:sz w:val="20"/>
          <w:szCs w:val="20"/>
          <w:lang w:val="lt-LT"/>
        </w:rPr>
      </w:pPr>
    </w:p>
    <w:p w:rsidR="00616627" w:rsidRPr="00616627" w:rsidRDefault="00616627" w:rsidP="00E22F56">
      <w:pPr>
        <w:pStyle w:val="Porat"/>
        <w:tabs>
          <w:tab w:val="clear" w:pos="4819"/>
          <w:tab w:val="clear" w:pos="9638"/>
        </w:tabs>
        <w:jc w:val="both"/>
        <w:rPr>
          <w:lang w:val="lt-LT"/>
        </w:rPr>
      </w:pPr>
    </w:p>
    <w:p w:rsidR="00616627" w:rsidRDefault="00616627" w:rsidP="00240BBD">
      <w:pPr>
        <w:tabs>
          <w:tab w:val="left" w:pos="142"/>
        </w:tabs>
        <w:ind w:firstLine="851"/>
        <w:jc w:val="both"/>
        <w:rPr>
          <w:i/>
        </w:rPr>
      </w:pPr>
      <w:r>
        <w:t>3.</w:t>
      </w:r>
      <w:r w:rsidR="009A26BD">
        <w:t>2</w:t>
      </w:r>
      <w:r>
        <w:t>.</w:t>
      </w:r>
      <w:r w:rsidRPr="00CD7125">
        <w:t xml:space="preserve"> Jei bendrą pasiūlymą pateikia ūkio subjektų grupė, šių konkurso sąlygų </w:t>
      </w:r>
      <w:r w:rsidR="00240BBD">
        <w:t>3.1.</w:t>
      </w:r>
      <w:r w:rsidRPr="00CD7125">
        <w:rPr>
          <w:i/>
        </w:rPr>
        <w:t xml:space="preserve"> </w:t>
      </w:r>
      <w:r w:rsidRPr="00CD7125">
        <w:t>punkt</w:t>
      </w:r>
      <w:r w:rsidR="00796FDA">
        <w:t>e</w:t>
      </w:r>
      <w:r w:rsidRPr="00CD7125">
        <w:t xml:space="preserve"> nustatytus kvalifikacijos reikalavimus turi atitikti ir pateikti nurodytus dokumentus kiekvienas ūkio subjektų grupės narys atskirai</w:t>
      </w:r>
      <w:r w:rsidR="00796FDA">
        <w:t>.</w:t>
      </w:r>
      <w:r w:rsidRPr="00CD7125">
        <w:t xml:space="preserve"> </w:t>
      </w:r>
    </w:p>
    <w:p w:rsidR="00EF3572" w:rsidRDefault="00EF3572" w:rsidP="00EF3572">
      <w:pPr>
        <w:ind w:firstLine="851"/>
        <w:jc w:val="both"/>
        <w:rPr>
          <w:u w:color="FF0000"/>
        </w:rPr>
      </w:pPr>
      <w:r w:rsidRPr="00DD1588">
        <w:rPr>
          <w:u w:color="FF0000"/>
        </w:rPr>
        <w:t>3.</w:t>
      </w:r>
      <w:r w:rsidR="00796FDA">
        <w:rPr>
          <w:u w:color="FF0000"/>
        </w:rPr>
        <w:t>3</w:t>
      </w:r>
      <w:r w:rsidRPr="00DD1588">
        <w:rPr>
          <w:u w:color="FF0000"/>
        </w:rPr>
        <w:t xml:space="preserve">. Tiekėjo pasiūlymas atmetamas, jei apie nustatytų reikalavimų atitikimą jis pateikė melagingą informaciją, kurią perkančioji organizacija gali įrodyti bet kokiomis teisėtomis priemonėmis. </w:t>
      </w:r>
    </w:p>
    <w:p w:rsidR="00C053AA" w:rsidRDefault="00C053AA" w:rsidP="00C053AA">
      <w:pPr>
        <w:tabs>
          <w:tab w:val="left" w:pos="1134"/>
        </w:tabs>
        <w:ind w:right="40" w:firstLine="851"/>
        <w:jc w:val="both"/>
      </w:pPr>
      <w:r>
        <w:t>3</w:t>
      </w:r>
      <w:r w:rsidR="00796FDA">
        <w:t>.4</w:t>
      </w:r>
      <w:r>
        <w:t xml:space="preserve">.Savo pasiūlyme tiekėjas turi nurodyti, kokius subtiekėjus jis ketina pasitelkti, jei pasitelks. Jų pasitelkimas nekeičia Tiekėjo atsakomybės dėl numatomos sudaryti Pirkimo sutarties įvykdymo, todėl bet kokiu atveju Tiekėjas pilnai privalo prisiimti atsakomybę už subtiekėjų veiklą vykdant sutartį. </w:t>
      </w:r>
    </w:p>
    <w:p w:rsidR="00C053AA" w:rsidRPr="00577882" w:rsidRDefault="00C053AA" w:rsidP="00C053AA">
      <w:pPr>
        <w:ind w:firstLine="851"/>
        <w:jc w:val="both"/>
      </w:pPr>
      <w:r>
        <w:lastRenderedPageBreak/>
        <w:t>3.</w:t>
      </w:r>
      <w:r w:rsidR="00796FDA">
        <w:t>5</w:t>
      </w:r>
      <w:r>
        <w:t>.</w:t>
      </w:r>
      <w:r w:rsidRPr="00577882">
        <w:t> Tiekėjo pasiūlymas atmetamas, jeigu apie nustatytų reikalavimų atitikimą jis pateikė melagingą informaciją, kurią perkančioji organizacija gali įrodyti bet kokiomis teisėtomis priemonėmis.</w:t>
      </w:r>
    </w:p>
    <w:p w:rsidR="00370520" w:rsidRPr="00DD1588" w:rsidRDefault="00370520" w:rsidP="00EF3572">
      <w:pPr>
        <w:ind w:firstLine="426"/>
        <w:jc w:val="both"/>
        <w:rPr>
          <w:b/>
        </w:rPr>
      </w:pPr>
    </w:p>
    <w:p w:rsidR="004319AE" w:rsidRDefault="000842DF" w:rsidP="004319AE">
      <w:pPr>
        <w:ind w:firstLine="426"/>
        <w:jc w:val="center"/>
        <w:rPr>
          <w:b/>
        </w:rPr>
      </w:pPr>
      <w:r w:rsidRPr="00DD1588">
        <w:rPr>
          <w:b/>
        </w:rPr>
        <w:t>IV</w:t>
      </w:r>
      <w:r w:rsidR="004319AE" w:rsidRPr="00DD1588">
        <w:rPr>
          <w:b/>
        </w:rPr>
        <w:t>. ŪKIO SUBJEKTŲ GRUPĖS DALYVAVIMAS PIRKIMO PROCEDŪROSE</w:t>
      </w:r>
    </w:p>
    <w:p w:rsidR="00371664" w:rsidRPr="00DD1588" w:rsidRDefault="00371664" w:rsidP="004319AE">
      <w:pPr>
        <w:ind w:firstLine="426"/>
        <w:jc w:val="center"/>
        <w:rPr>
          <w:b/>
        </w:rPr>
      </w:pPr>
    </w:p>
    <w:p w:rsidR="004319AE" w:rsidRPr="00DD1588" w:rsidRDefault="004319AE" w:rsidP="00776B47">
      <w:pPr>
        <w:ind w:firstLine="851"/>
        <w:jc w:val="both"/>
      </w:pPr>
      <w:r w:rsidRPr="00DD1588">
        <w:t>4.1. Jungtinės veiklos pagrindu bendrą pasiūlymą teikianti tiekėjų grupė privalo pateikti jungtinės sutarties kopiją (</w:t>
      </w:r>
      <w:r w:rsidRPr="00DD1588">
        <w:rPr>
          <w:bCs/>
        </w:rPr>
        <w:t>p</w:t>
      </w:r>
      <w:r w:rsidRPr="00DD1588">
        <w:t>ateikiama skaitmeninė tinkamai patvirtinta dokumento kopija).</w:t>
      </w:r>
    </w:p>
    <w:p w:rsidR="004319AE" w:rsidRPr="00DD1588" w:rsidRDefault="004319AE" w:rsidP="00776B47">
      <w:pPr>
        <w:ind w:firstLine="851"/>
        <w:jc w:val="both"/>
      </w:pPr>
      <w:r w:rsidRPr="00DD1588">
        <w:t>4.2. Jungtinės veiklos sutartyje turi būti nurodyti kiekvienos šios sutarties šalies įsipareigojimai vykdant numatomą su perkančiąja organizacija sudaryti pirkimo sutartį, šių įsipareigojimų vertės dalis bendroje sutarties vertėje. Sutartis turi numatyti solidarią visų šios sutarties šalių atsakomybę už prievolių perkančiajai organizacijai nevykdymą. Taip pat sutartyje turi būti numatyta, kuris asmuo atstovauja ūkio subjektų grupei (su kuo perkančioji organizacija turėtų bendrauti pasiūlymo vertinimo metu kylančiais klausimais ir teikti su pasiūlymo įvertinimu susijusią informaciją).</w:t>
      </w:r>
    </w:p>
    <w:p w:rsidR="004319AE" w:rsidRPr="00DD1588" w:rsidRDefault="004319AE" w:rsidP="00776B47">
      <w:pPr>
        <w:ind w:firstLine="851"/>
        <w:jc w:val="both"/>
      </w:pPr>
      <w:r w:rsidRPr="00DD1588">
        <w:t>4.3. Perkančioji organizacija nereikalauja, kad ūkio subjektų grupės pateiktą pasiūlymą pripažinus geriausiu ir perkančiajai organizacijai pasiūlius sudaryti pirkimo sutartį, ši ūkio subjektų grupė įgautų tam tikrą teisinę formą.</w:t>
      </w:r>
    </w:p>
    <w:p w:rsidR="00D91CF0" w:rsidRDefault="00D91CF0" w:rsidP="000842DF">
      <w:pPr>
        <w:pStyle w:val="Pavadinimas"/>
        <w:rPr>
          <w:rFonts w:ascii="Times New Roman" w:hAnsi="Times New Roman"/>
          <w:sz w:val="24"/>
          <w:szCs w:val="24"/>
        </w:rPr>
      </w:pPr>
    </w:p>
    <w:p w:rsidR="000842DF" w:rsidRDefault="000842DF" w:rsidP="000842DF">
      <w:pPr>
        <w:pStyle w:val="Pavadinimas"/>
        <w:rPr>
          <w:rFonts w:ascii="Times New Roman" w:hAnsi="Times New Roman"/>
          <w:sz w:val="24"/>
          <w:szCs w:val="24"/>
          <w:lang w:val="lt-LT"/>
        </w:rPr>
      </w:pPr>
      <w:r w:rsidRPr="00DD1588">
        <w:rPr>
          <w:rFonts w:ascii="Times New Roman" w:hAnsi="Times New Roman"/>
          <w:sz w:val="24"/>
          <w:szCs w:val="24"/>
        </w:rPr>
        <w:t>V. PASIŪLYMŲ RENGIMAS, PATEIKIMAS, KEITIMAS</w:t>
      </w:r>
    </w:p>
    <w:p w:rsidR="00371664" w:rsidRPr="00371664" w:rsidRDefault="00371664" w:rsidP="00371664">
      <w:pPr>
        <w:pStyle w:val="Antrinispavadinimas"/>
        <w:rPr>
          <w:lang w:val="lt-LT" w:eastAsia="ar-SA"/>
        </w:rPr>
      </w:pPr>
    </w:p>
    <w:p w:rsidR="000842DF" w:rsidRPr="00DD1588" w:rsidRDefault="000842DF" w:rsidP="000842DF">
      <w:pPr>
        <w:pStyle w:val="Antrat2"/>
        <w:numPr>
          <w:ilvl w:val="0"/>
          <w:numId w:val="0"/>
        </w:numPr>
        <w:ind w:firstLine="851"/>
        <w:rPr>
          <w:szCs w:val="24"/>
        </w:rPr>
      </w:pPr>
      <w:bookmarkStart w:id="1" w:name="_Toc245541361"/>
      <w:bookmarkStart w:id="2" w:name="_Toc248559808"/>
      <w:bookmarkStart w:id="3" w:name="_Toc245541367"/>
      <w:bookmarkStart w:id="4" w:name="_Toc248559812"/>
      <w:bookmarkStart w:id="5" w:name="_Toc260829705"/>
      <w:r w:rsidRPr="00DD1588">
        <w:rPr>
          <w:szCs w:val="24"/>
        </w:rPr>
        <w:t>5.1. Pateikdamas pasiūlymą, tiekėjas sutinka su šiomis konkurso sąlygomis ir patvirtina, kad jo pasiūlyme pateikta informacija yra teisinga ir apima viską, ko reikia tinkamam pirkimo sutarties įvykdymui.</w:t>
      </w:r>
      <w:bookmarkEnd w:id="3"/>
      <w:bookmarkEnd w:id="4"/>
      <w:bookmarkEnd w:id="5"/>
    </w:p>
    <w:p w:rsidR="000842DF" w:rsidRPr="00DD1588" w:rsidRDefault="000842DF" w:rsidP="000842DF">
      <w:pPr>
        <w:pStyle w:val="Antrat2"/>
        <w:numPr>
          <w:ilvl w:val="0"/>
          <w:numId w:val="0"/>
        </w:numPr>
        <w:tabs>
          <w:tab w:val="left" w:pos="0"/>
        </w:tabs>
        <w:ind w:firstLine="851"/>
      </w:pPr>
      <w:bookmarkStart w:id="6" w:name="_Toc260829706"/>
      <w:r w:rsidRPr="00DD1588">
        <w:t>5.2. Tiekėjas gali pateikti tik vieną pasiūlymą.</w:t>
      </w:r>
      <w:bookmarkEnd w:id="1"/>
      <w:bookmarkEnd w:id="2"/>
      <w:r w:rsidRPr="00DD1588">
        <w:t xml:space="preserve"> Jei tiekėjas pateikia daugiau kaip vieną pasiūlymą arba ūkio subjektų grupės tiekėjas dalyvauja teikiant kelis pasiūlymus, visi tokie pasiūlymai bus atmesti.</w:t>
      </w:r>
      <w:bookmarkStart w:id="7" w:name="_Toc245541362"/>
      <w:bookmarkStart w:id="8" w:name="_Toc248559809"/>
      <w:bookmarkEnd w:id="6"/>
    </w:p>
    <w:p w:rsidR="000842DF" w:rsidRPr="00DD1588" w:rsidRDefault="000842DF" w:rsidP="000842DF">
      <w:pPr>
        <w:pStyle w:val="Antrat2"/>
        <w:numPr>
          <w:ilvl w:val="0"/>
          <w:numId w:val="0"/>
        </w:numPr>
        <w:tabs>
          <w:tab w:val="left" w:pos="0"/>
        </w:tabs>
        <w:ind w:firstLine="851"/>
        <w:rPr>
          <w:iCs/>
        </w:rPr>
      </w:pPr>
      <w:r w:rsidRPr="00DD1588">
        <w:t>5.3. Tiekėjas negali pateikti alternatyvių pasiūlymų.</w:t>
      </w:r>
      <w:bookmarkEnd w:id="7"/>
      <w:bookmarkEnd w:id="8"/>
      <w:r w:rsidRPr="00DD1588">
        <w:t xml:space="preserve"> </w:t>
      </w:r>
      <w:r w:rsidRPr="00DD1588">
        <w:rPr>
          <w:iCs/>
        </w:rPr>
        <w:t>Tiekėjui pateikus alternatyvų pasiūlymą, jo pasiūlymas ir alternatyvus pasiūlymas (alternatyvūs pasiūlymai) bus atmesti.</w:t>
      </w:r>
      <w:bookmarkStart w:id="9" w:name="_Toc248559810"/>
    </w:p>
    <w:p w:rsidR="000842DF" w:rsidRPr="00DD1588" w:rsidRDefault="000842DF" w:rsidP="000842DF">
      <w:pPr>
        <w:pStyle w:val="Antrat2"/>
        <w:numPr>
          <w:ilvl w:val="0"/>
          <w:numId w:val="0"/>
        </w:numPr>
        <w:tabs>
          <w:tab w:val="left" w:pos="0"/>
        </w:tabs>
        <w:ind w:firstLine="851"/>
        <w:rPr>
          <w:bCs/>
        </w:rPr>
      </w:pPr>
      <w:r w:rsidRPr="00DD1588">
        <w:rPr>
          <w:iCs/>
        </w:rPr>
        <w:t xml:space="preserve">5.4. </w:t>
      </w:r>
      <w:r w:rsidRPr="00DD1588">
        <w:t xml:space="preserve">Perkančioji organizacija reikalauja pasiūlymus teikti tik elektroninėmis priemonėmis naudojant CVP IS. Pasiūlymai popierinėje </w:t>
      </w:r>
      <w:r w:rsidR="00090EA1">
        <w:t>formoje</w:t>
      </w:r>
      <w:r w:rsidRPr="00DD1588">
        <w:t>, jei tokie būtų pateikti, bus grąžinami neatplėšti tiekėjui (kurjeriui) ar grąžinami registruotu laišku ir vokuose nebus priimami ir vertinami.</w:t>
      </w:r>
      <w:bookmarkEnd w:id="9"/>
      <w:r w:rsidRPr="00DD1588">
        <w:t xml:space="preserve"> Pasiūlymus gali teikti tik CVP IS registruoti tiekėjai (nemokama registracija adresu </w:t>
      </w:r>
      <w:hyperlink r:id="rId8" w:history="1">
        <w:r w:rsidRPr="00DD1588">
          <w:rPr>
            <w:rStyle w:val="Hipersaitas"/>
            <w:iCs/>
          </w:rPr>
          <w:t>https://pirkimai.eviesiejipirkimai.lt</w:t>
        </w:r>
      </w:hyperlink>
      <w:r w:rsidRPr="00DD1588">
        <w:rPr>
          <w:iCs/>
        </w:rPr>
        <w:t>).</w:t>
      </w:r>
      <w:r w:rsidRPr="00DD1588">
        <w:rPr>
          <w:bCs/>
        </w:rPr>
        <w:t xml:space="preserve"> Pateikiami dokumentai ar skaitmeninės dokumentų kopijos turi būti prieinami naudojant nediskriminuojančius, visuotinai prieinamus duomenų failų formatus (pvz., </w:t>
      </w:r>
      <w:proofErr w:type="spellStart"/>
      <w:r w:rsidRPr="00DD1588">
        <w:rPr>
          <w:bCs/>
        </w:rPr>
        <w:t>pdf</w:t>
      </w:r>
      <w:proofErr w:type="spellEnd"/>
      <w:r w:rsidRPr="00DD1588">
        <w:rPr>
          <w:bCs/>
        </w:rPr>
        <w:t xml:space="preserve">, </w:t>
      </w:r>
      <w:proofErr w:type="spellStart"/>
      <w:r w:rsidRPr="00DD1588">
        <w:rPr>
          <w:bCs/>
        </w:rPr>
        <w:t>jpg</w:t>
      </w:r>
      <w:proofErr w:type="spellEnd"/>
      <w:r w:rsidRPr="00DD1588">
        <w:rPr>
          <w:bCs/>
        </w:rPr>
        <w:t xml:space="preserve">, </w:t>
      </w:r>
      <w:proofErr w:type="spellStart"/>
      <w:r w:rsidRPr="00DD1588">
        <w:rPr>
          <w:bCs/>
        </w:rPr>
        <w:t>doc</w:t>
      </w:r>
      <w:proofErr w:type="spellEnd"/>
      <w:r w:rsidRPr="00DD1588">
        <w:rPr>
          <w:bCs/>
        </w:rPr>
        <w:t xml:space="preserve"> ir kt.).</w:t>
      </w:r>
      <w:bookmarkStart w:id="10" w:name="_Toc245541366"/>
      <w:bookmarkStart w:id="11" w:name="_Ref47705856"/>
      <w:bookmarkStart w:id="12" w:name="_Toc245541373"/>
    </w:p>
    <w:p w:rsidR="000842DF" w:rsidRPr="00DD1588" w:rsidRDefault="000842DF" w:rsidP="000842DF">
      <w:pPr>
        <w:pStyle w:val="Antrat2"/>
        <w:numPr>
          <w:ilvl w:val="0"/>
          <w:numId w:val="0"/>
        </w:numPr>
        <w:tabs>
          <w:tab w:val="left" w:pos="0"/>
        </w:tabs>
        <w:ind w:firstLine="851"/>
        <w:rPr>
          <w:szCs w:val="24"/>
        </w:rPr>
      </w:pPr>
      <w:r w:rsidRPr="00DD1588">
        <w:rPr>
          <w:bCs/>
        </w:rPr>
        <w:t xml:space="preserve">5.5. </w:t>
      </w:r>
      <w:r w:rsidRPr="00DD1588">
        <w:rPr>
          <w:iCs/>
        </w:rPr>
        <w:t xml:space="preserve">Pasiūlymas turi būti pateiktas iki </w:t>
      </w:r>
      <w:r w:rsidRPr="000B4F76">
        <w:rPr>
          <w:b/>
          <w:iCs/>
        </w:rPr>
        <w:t>20</w:t>
      </w:r>
      <w:r w:rsidR="00C053AA" w:rsidRPr="000B4F76">
        <w:rPr>
          <w:b/>
          <w:iCs/>
        </w:rPr>
        <w:t>1</w:t>
      </w:r>
      <w:r w:rsidR="001242CD">
        <w:rPr>
          <w:b/>
          <w:iCs/>
        </w:rPr>
        <w:t>7</w:t>
      </w:r>
      <w:r w:rsidRPr="000B4F76">
        <w:rPr>
          <w:b/>
          <w:iCs/>
        </w:rPr>
        <w:t xml:space="preserve"> m.</w:t>
      </w:r>
      <w:r w:rsidR="00796FDA">
        <w:rPr>
          <w:b/>
          <w:iCs/>
        </w:rPr>
        <w:t xml:space="preserve"> vasario </w:t>
      </w:r>
      <w:r w:rsidR="001242CD">
        <w:rPr>
          <w:b/>
          <w:iCs/>
        </w:rPr>
        <w:t>15</w:t>
      </w:r>
      <w:r w:rsidRPr="000B4F76">
        <w:rPr>
          <w:b/>
          <w:iCs/>
        </w:rPr>
        <w:t xml:space="preserve"> d. 1</w:t>
      </w:r>
      <w:r w:rsidR="00796FDA">
        <w:rPr>
          <w:b/>
          <w:iCs/>
        </w:rPr>
        <w:t>0</w:t>
      </w:r>
      <w:r w:rsidRPr="000B4F76">
        <w:rPr>
          <w:b/>
          <w:iCs/>
        </w:rPr>
        <w:t xml:space="preserve"> val. </w:t>
      </w:r>
      <w:r w:rsidR="00796FDA">
        <w:rPr>
          <w:b/>
          <w:iCs/>
        </w:rPr>
        <w:t>0</w:t>
      </w:r>
      <w:r w:rsidRPr="000B4F76">
        <w:rPr>
          <w:b/>
          <w:iCs/>
        </w:rPr>
        <w:t>0 min.</w:t>
      </w:r>
      <w:r w:rsidRPr="00DD1588">
        <w:rPr>
          <w:iCs/>
        </w:rPr>
        <w:t xml:space="preserve"> (Lietuvos Respublikos laiku) CVP IS priemonėmis.</w:t>
      </w:r>
      <w:bookmarkStart w:id="13" w:name="_Toc245541368"/>
      <w:bookmarkEnd w:id="10"/>
      <w:bookmarkEnd w:id="11"/>
      <w:bookmarkEnd w:id="12"/>
    </w:p>
    <w:p w:rsidR="000842DF" w:rsidRPr="00DD1588" w:rsidRDefault="000842DF" w:rsidP="000842DF">
      <w:pPr>
        <w:ind w:firstLine="851"/>
        <w:jc w:val="both"/>
        <w:rPr>
          <w:iCs/>
        </w:rPr>
      </w:pPr>
      <w:r w:rsidRPr="00DD1588">
        <w:rPr>
          <w:iCs/>
        </w:rPr>
        <w:t xml:space="preserve">5.6. </w:t>
      </w:r>
      <w:r w:rsidRPr="00DD1588">
        <w:t>Tiekėjo pasiūlymas bei kita korespondencija pateikiami lietuvių kalba. Jei reikalaujami pridėti prie pasiūlymo dokumentai negali būti pateikti lietuvių kalba, šie dokumentai turi būti pateikiami originalo kalba, pridedant vertimą į lietuvių kalbą.</w:t>
      </w:r>
      <w:bookmarkEnd w:id="13"/>
      <w:r w:rsidRPr="00DD1588">
        <w:t xml:space="preserve"> Vertimas turi būti patvirtintas vertėjo parašu ir vertimo biuro antspaudu arba tiekėjo vadovo parašu ir tiekėjo antspaudu.</w:t>
      </w:r>
      <w:r w:rsidRPr="00DD1588">
        <w:rPr>
          <w:iCs/>
        </w:rPr>
        <w:t xml:space="preserve"> Pateikiamas skenuotas dokumentas elektronine forma.</w:t>
      </w:r>
      <w:bookmarkStart w:id="14" w:name="_Toc245541370"/>
      <w:r w:rsidRPr="00DD1588">
        <w:t xml:space="preserve"> </w:t>
      </w:r>
    </w:p>
    <w:p w:rsidR="000842DF" w:rsidRPr="00DD1588" w:rsidRDefault="000842DF" w:rsidP="000842DF">
      <w:pPr>
        <w:ind w:firstLine="851"/>
        <w:jc w:val="both"/>
      </w:pPr>
      <w:r w:rsidRPr="00DD1588">
        <w:t>5.7. Tiekėjai pasiūlyme turi nurodyti, kokia pasiūlyme pateikta informacija yra konfidenciali (tokią informaciją sudaro, visų pirma, komercinė (gamybinė) paslaptis ir konfidencialieji pasiūlymų aspektai). Perkančioji organizacija negali atskleisti tiekėjo pateiktos informacijos, kurią tiekėjas nurodė kaip konfidencialią. Informacija, kurią viešai skelbti įpareigoja Lietuvos Respublikos įstatymai, negali būti tiekėjo nurodoma kaip konfidenciali. Jei tiekėjas nenurodo konfidencialios informacijos, laikoma, kad tokios tiekėjo pasiūlyme nėra.</w:t>
      </w:r>
    </w:p>
    <w:p w:rsidR="000842DF" w:rsidRPr="00DD1588" w:rsidRDefault="000842DF" w:rsidP="000842DF">
      <w:pPr>
        <w:ind w:firstLine="851"/>
        <w:jc w:val="both"/>
      </w:pPr>
      <w:r w:rsidRPr="00DD1588">
        <w:rPr>
          <w:iCs/>
        </w:rPr>
        <w:lastRenderedPageBreak/>
        <w:t xml:space="preserve">5.8. </w:t>
      </w:r>
      <w:r w:rsidRPr="00DD1588">
        <w:t xml:space="preserve">Pasiūlymas galioja jame tiekėjo nurodytą laiką. Pasiūlymas turi galioti ne trumpiau nei </w:t>
      </w:r>
      <w:r w:rsidR="00F579A0">
        <w:t>9</w:t>
      </w:r>
      <w:r w:rsidRPr="00DD1588">
        <w:t>0</w:t>
      </w:r>
      <w:r w:rsidRPr="00DD1588">
        <w:rPr>
          <w:iCs/>
        </w:rPr>
        <w:t xml:space="preserve"> dienų nuo pasiūlymo pateikimo dienos.</w:t>
      </w:r>
      <w:r w:rsidRPr="00DD1588">
        <w:t xml:space="preserve"> Jeigu pasiūlyme nenurodytas jo galiojimo laikas, laikoma, kad pasiūlymas galioja tiek, kiek numatyta pirkimo dokumentuose.</w:t>
      </w:r>
    </w:p>
    <w:p w:rsidR="000842DF" w:rsidRPr="00DD1588" w:rsidRDefault="000842DF" w:rsidP="000842DF">
      <w:pPr>
        <w:ind w:firstLine="851"/>
        <w:jc w:val="both"/>
        <w:rPr>
          <w:b/>
          <w:i/>
          <w:iCs/>
        </w:rPr>
      </w:pPr>
      <w:r w:rsidRPr="00DD1588">
        <w:t xml:space="preserve">5.9. Pasiūlyme nurodoma prekių kaina pateikiama </w:t>
      </w:r>
      <w:r w:rsidR="00796FDA">
        <w:t>eurais</w:t>
      </w:r>
      <w:r w:rsidRPr="00DD1588">
        <w:t xml:space="preserve">. Į pasiūlymo kainą turi būti įskaityti visi mokesčiai ir visos tiekėjo išlaidos, apimančios viską, ko reikia visiškam ir tinkamam sutarties </w:t>
      </w:r>
      <w:r w:rsidRPr="00C739D5">
        <w:t xml:space="preserve">įvykdymui. Pasiūlymo formoje </w:t>
      </w:r>
      <w:r w:rsidRPr="00C739D5">
        <w:rPr>
          <w:i/>
        </w:rPr>
        <w:t>(</w:t>
      </w:r>
      <w:r w:rsidR="00090EA1">
        <w:rPr>
          <w:i/>
        </w:rPr>
        <w:t>1</w:t>
      </w:r>
      <w:r w:rsidRPr="00C739D5">
        <w:rPr>
          <w:i/>
        </w:rPr>
        <w:t xml:space="preserve"> priedas)</w:t>
      </w:r>
      <w:r w:rsidRPr="00C739D5">
        <w:t xml:space="preserve"> kainos turi būti skaičiuojamos tikslumo lygiu iki </w:t>
      </w:r>
      <w:r w:rsidR="00796FDA">
        <w:t>euro</w:t>
      </w:r>
      <w:r w:rsidRPr="00DD1588">
        <w:t xml:space="preserve"> šimtųjų dalių (t. y. du skaičiai po kablelio).</w:t>
      </w:r>
      <w:bookmarkEnd w:id="14"/>
      <w:r w:rsidRPr="00DD1588">
        <w:t xml:space="preserve"> </w:t>
      </w:r>
    </w:p>
    <w:p w:rsidR="000842DF" w:rsidRPr="00371664" w:rsidRDefault="000842DF" w:rsidP="000842DF">
      <w:pPr>
        <w:ind w:firstLine="851"/>
        <w:jc w:val="both"/>
        <w:rPr>
          <w:iCs/>
        </w:rPr>
      </w:pPr>
      <w:bookmarkStart w:id="15" w:name="_Toc245541372"/>
      <w:r w:rsidRPr="00371664">
        <w:t>5.</w:t>
      </w:r>
      <w:r w:rsidR="00C053AA" w:rsidRPr="00371664">
        <w:t>10</w:t>
      </w:r>
      <w:r w:rsidRPr="00371664">
        <w:t>. Pasiūlyme privalo būti:</w:t>
      </w:r>
    </w:p>
    <w:p w:rsidR="000842DF" w:rsidRPr="00090EA1" w:rsidRDefault="000842DF" w:rsidP="00090EA1">
      <w:pPr>
        <w:pStyle w:val="Antrat2"/>
        <w:numPr>
          <w:ilvl w:val="0"/>
          <w:numId w:val="0"/>
        </w:numPr>
        <w:ind w:firstLine="1134"/>
        <w:rPr>
          <w:b/>
          <w:i/>
          <w:szCs w:val="24"/>
        </w:rPr>
      </w:pPr>
      <w:bookmarkStart w:id="16" w:name="_Toc260829707"/>
      <w:bookmarkEnd w:id="15"/>
      <w:r w:rsidRPr="00C739D5">
        <w:rPr>
          <w:szCs w:val="24"/>
        </w:rPr>
        <w:t>5.</w:t>
      </w:r>
      <w:r w:rsidR="00C053AA">
        <w:rPr>
          <w:szCs w:val="24"/>
        </w:rPr>
        <w:t>10</w:t>
      </w:r>
      <w:r w:rsidRPr="00C739D5">
        <w:rPr>
          <w:szCs w:val="24"/>
        </w:rPr>
        <w:t>.1. elektroninėje formoje užpildyta pasiūlymo forma</w:t>
      </w:r>
      <w:r w:rsidR="00F579A0">
        <w:rPr>
          <w:szCs w:val="24"/>
        </w:rPr>
        <w:t>, priedas Nr. 1.</w:t>
      </w:r>
      <w:r w:rsidR="004B5AB1">
        <w:rPr>
          <w:szCs w:val="24"/>
        </w:rPr>
        <w:t xml:space="preserve"> </w:t>
      </w:r>
      <w:bookmarkEnd w:id="16"/>
    </w:p>
    <w:p w:rsidR="000842DF" w:rsidRDefault="000842DF" w:rsidP="000842DF">
      <w:pPr>
        <w:pStyle w:val="Antrat3"/>
        <w:numPr>
          <w:ilvl w:val="0"/>
          <w:numId w:val="0"/>
        </w:numPr>
        <w:ind w:firstLine="1134"/>
        <w:rPr>
          <w:szCs w:val="24"/>
          <w:lang w:val="lt-LT"/>
        </w:rPr>
      </w:pPr>
      <w:r w:rsidRPr="00DD1588">
        <w:rPr>
          <w:szCs w:val="24"/>
        </w:rPr>
        <w:t>5.1</w:t>
      </w:r>
      <w:r w:rsidR="000B4F76">
        <w:rPr>
          <w:szCs w:val="24"/>
          <w:lang w:val="lt-LT"/>
        </w:rPr>
        <w:t>0</w:t>
      </w:r>
      <w:r w:rsidRPr="00DD1588">
        <w:rPr>
          <w:szCs w:val="24"/>
        </w:rPr>
        <w:t>.2. tiekėjo kvalifikaciją patvirtinantys dokumentai</w:t>
      </w:r>
      <w:r w:rsidR="00C053AA">
        <w:rPr>
          <w:szCs w:val="24"/>
          <w:lang w:val="lt-LT"/>
        </w:rPr>
        <w:t>.</w:t>
      </w:r>
    </w:p>
    <w:p w:rsidR="000842DF" w:rsidRPr="00371664" w:rsidRDefault="000842DF" w:rsidP="000842DF">
      <w:pPr>
        <w:ind w:firstLine="851"/>
        <w:jc w:val="both"/>
        <w:rPr>
          <w:i/>
          <w:iCs/>
        </w:rPr>
      </w:pPr>
      <w:bookmarkStart w:id="17" w:name="_Toc245541375"/>
      <w:r w:rsidRPr="00371664">
        <w:rPr>
          <w:iCs/>
        </w:rPr>
        <w:t>5.1</w:t>
      </w:r>
      <w:r w:rsidR="000B4F76" w:rsidRPr="00371664">
        <w:rPr>
          <w:iCs/>
        </w:rPr>
        <w:t>1</w:t>
      </w:r>
      <w:r w:rsidRPr="00371664">
        <w:rPr>
          <w:iCs/>
        </w:rPr>
        <w:t xml:space="preserve">. Pasiūlymas </w:t>
      </w:r>
      <w:r w:rsidR="00D706BF" w:rsidRPr="00371664">
        <w:rPr>
          <w:iCs/>
        </w:rPr>
        <w:t>ne</w:t>
      </w:r>
      <w:r w:rsidRPr="00371664">
        <w:rPr>
          <w:iCs/>
        </w:rPr>
        <w:t>privalo būti pasirašytas saugiu elektroniniu parašu, atitinkančiu Lietuvos Respublikos elektroninio parašo įstatymo (Žin., 2000, Nr. 61-1827) nustatytus reikalavimus.</w:t>
      </w:r>
    </w:p>
    <w:p w:rsidR="000842DF" w:rsidRDefault="000842DF" w:rsidP="006A6AF3">
      <w:pPr>
        <w:pStyle w:val="Antrat1"/>
        <w:numPr>
          <w:ilvl w:val="0"/>
          <w:numId w:val="0"/>
        </w:numPr>
        <w:spacing w:before="0" w:after="0"/>
        <w:rPr>
          <w:b/>
          <w:sz w:val="22"/>
        </w:rPr>
      </w:pPr>
      <w:bookmarkStart w:id="18" w:name="_Toc60525486"/>
      <w:bookmarkStart w:id="19" w:name="_Toc260829708"/>
      <w:bookmarkEnd w:id="17"/>
      <w:r w:rsidRPr="00DD1588">
        <w:rPr>
          <w:b/>
          <w:sz w:val="22"/>
        </w:rPr>
        <w:t>VI. PASIŪLYMŲ GALIOJIMO UŽTIKRINIMAS</w:t>
      </w:r>
      <w:bookmarkEnd w:id="18"/>
      <w:bookmarkEnd w:id="19"/>
    </w:p>
    <w:p w:rsidR="00371664" w:rsidRPr="00371664" w:rsidRDefault="00371664" w:rsidP="00371664"/>
    <w:p w:rsidR="000842DF" w:rsidRPr="00DD1588" w:rsidRDefault="000842DF" w:rsidP="006A6AF3">
      <w:pPr>
        <w:ind w:firstLine="851"/>
        <w:jc w:val="both"/>
      </w:pPr>
      <w:r w:rsidRPr="00DD1588">
        <w:t xml:space="preserve">6.1. Perkančioji organizacija </w:t>
      </w:r>
      <w:r w:rsidRPr="000B4F76">
        <w:rPr>
          <w:b/>
        </w:rPr>
        <w:t>nereikalauja pasiūlymo galiojimo užtikrinimo</w:t>
      </w:r>
      <w:r w:rsidRPr="00DD1588">
        <w:t xml:space="preserve"> Lietuvos Respublikos civilinio kodekso nustatytais prievolių į</w:t>
      </w:r>
      <w:bookmarkStart w:id="20" w:name="_Toc60525492"/>
      <w:bookmarkStart w:id="21" w:name="_Toc47844938"/>
      <w:bookmarkStart w:id="22" w:name="_Toc94925709"/>
      <w:bookmarkStart w:id="23" w:name="_Toc146082611"/>
      <w:bookmarkStart w:id="24" w:name="_Toc220316328"/>
      <w:bookmarkStart w:id="25" w:name="_Toc238004910"/>
      <w:bookmarkStart w:id="26" w:name="_Toc245541378"/>
      <w:bookmarkStart w:id="27" w:name="_Toc248559815"/>
      <w:bookmarkStart w:id="28" w:name="_Toc260829709"/>
      <w:r w:rsidRPr="00DD1588">
        <w:t>vykdymo užtikrinimo būdais.</w:t>
      </w:r>
    </w:p>
    <w:p w:rsidR="000842DF" w:rsidRPr="00DD1588" w:rsidRDefault="000842DF" w:rsidP="000842DF">
      <w:pPr>
        <w:tabs>
          <w:tab w:val="num" w:pos="1440"/>
        </w:tabs>
        <w:jc w:val="both"/>
      </w:pPr>
    </w:p>
    <w:p w:rsidR="000842DF" w:rsidRDefault="000842DF" w:rsidP="000842DF">
      <w:pPr>
        <w:tabs>
          <w:tab w:val="num" w:pos="1440"/>
        </w:tabs>
        <w:jc w:val="center"/>
        <w:rPr>
          <w:b/>
          <w:sz w:val="22"/>
        </w:rPr>
      </w:pPr>
      <w:r w:rsidRPr="00DD1588">
        <w:rPr>
          <w:b/>
        </w:rPr>
        <w:t xml:space="preserve">VII. </w:t>
      </w:r>
      <w:r w:rsidRPr="00DD1588">
        <w:rPr>
          <w:b/>
          <w:sz w:val="22"/>
        </w:rPr>
        <w:t xml:space="preserve">PIRKIMO DOKUMENTŲ </w:t>
      </w:r>
      <w:bookmarkEnd w:id="20"/>
      <w:bookmarkEnd w:id="21"/>
      <w:bookmarkEnd w:id="22"/>
      <w:bookmarkEnd w:id="23"/>
      <w:r w:rsidRPr="00DD1588">
        <w:rPr>
          <w:b/>
          <w:sz w:val="22"/>
        </w:rPr>
        <w:t>PAAIŠKINIMAS IR PATIKSLINIMAS</w:t>
      </w:r>
      <w:bookmarkEnd w:id="24"/>
      <w:bookmarkEnd w:id="25"/>
      <w:bookmarkEnd w:id="26"/>
      <w:bookmarkEnd w:id="27"/>
      <w:bookmarkEnd w:id="28"/>
    </w:p>
    <w:p w:rsidR="00371664" w:rsidRPr="00DD1588" w:rsidRDefault="00371664" w:rsidP="000842DF">
      <w:pPr>
        <w:tabs>
          <w:tab w:val="num" w:pos="1440"/>
        </w:tabs>
        <w:jc w:val="center"/>
        <w:rPr>
          <w:b/>
          <w:sz w:val="22"/>
        </w:rPr>
      </w:pPr>
    </w:p>
    <w:p w:rsidR="00AA7C07" w:rsidRPr="00B22DE6" w:rsidRDefault="004D369B" w:rsidP="00AA7C07">
      <w:pPr>
        <w:tabs>
          <w:tab w:val="left" w:pos="1134"/>
        </w:tabs>
        <w:ind w:firstLine="710"/>
        <w:jc w:val="both"/>
      </w:pPr>
      <w:r w:rsidRPr="00DD1588">
        <w:rPr>
          <w:iCs/>
        </w:rPr>
        <w:t>7</w:t>
      </w:r>
      <w:r w:rsidR="00A054AE" w:rsidRPr="00DD1588">
        <w:rPr>
          <w:iCs/>
        </w:rPr>
        <w:t xml:space="preserve">.1. </w:t>
      </w:r>
      <w:bookmarkStart w:id="29" w:name="_Toc245541386"/>
      <w:r w:rsidR="00AA7C07" w:rsidRPr="00B22DE6">
        <w:t xml:space="preserve">Pirkimo dokumentai gali būti paaiškinami, patikslinami tiekėjų iniciatyva, </w:t>
      </w:r>
      <w:r w:rsidR="00AA7C07" w:rsidRPr="00B22DE6">
        <w:rPr>
          <w:i/>
        </w:rPr>
        <w:t> </w:t>
      </w:r>
      <w:r w:rsidR="00AA7C07" w:rsidRPr="00B22DE6">
        <w:t xml:space="preserve">CVP IS susirašinėjimo priemonėmis kreipiantis į perkančiąją organizaciją. Prašymai paaiškinti konkurso sąlygas gali būti pateikiami perkančiajai organizacijai CVP IS susirašinėjimo priemonėmis ne vėliau kaip likus </w:t>
      </w:r>
      <w:r w:rsidR="00D706BF">
        <w:t>3</w:t>
      </w:r>
      <w:r w:rsidR="00AA7C07">
        <w:t xml:space="preserve"> darbo</w:t>
      </w:r>
      <w:r w:rsidR="00AA7C07" w:rsidRPr="00B22DE6">
        <w:t xml:space="preserve"> dienoms iki pasiūlymų pateikimo termino pabaigos.</w:t>
      </w:r>
    </w:p>
    <w:p w:rsidR="00AA7C07" w:rsidRPr="00B22DE6" w:rsidRDefault="00AA7C07" w:rsidP="00AA7C07">
      <w:pPr>
        <w:tabs>
          <w:tab w:val="left" w:pos="1134"/>
        </w:tabs>
        <w:ind w:firstLine="568"/>
        <w:jc w:val="both"/>
      </w:pPr>
      <w:r>
        <w:t>7.2.</w:t>
      </w:r>
      <w:r w:rsidRPr="00B22DE6">
        <w:t>Nesibaigus pasiūlymų pateikimo terminui perkančioji organizacija turi teisę savo iniciatyva paaiškinti, patikslinti pirkimo dokumentus. Tai atliekama elektroninėmis priemonėmis CVP IS.</w:t>
      </w:r>
    </w:p>
    <w:p w:rsidR="00AA7C07" w:rsidRPr="00FB5C44" w:rsidRDefault="00AA7C07" w:rsidP="00AA7C07">
      <w:pPr>
        <w:numPr>
          <w:ilvl w:val="1"/>
          <w:numId w:val="16"/>
        </w:numPr>
        <w:tabs>
          <w:tab w:val="left" w:pos="1134"/>
        </w:tabs>
        <w:ind w:left="0" w:firstLine="568"/>
        <w:jc w:val="both"/>
      </w:pPr>
      <w:r w:rsidRPr="00B22DE6">
        <w:t xml:space="preserve">Atsakydama į kiekvieną tiekėjo  CVP IS susirašinėjimo priemonėmis pateiktą prašymą paaiškinti konkurso sąlygas, jeigu jis buvo pateiktas nepasibaigus šių konkurso </w:t>
      </w:r>
      <w:r w:rsidRPr="008842D2">
        <w:t xml:space="preserve">sąlygų </w:t>
      </w:r>
      <w:r w:rsidR="000B4F76">
        <w:t>7.1</w:t>
      </w:r>
      <w:r w:rsidRPr="008842D2">
        <w:t xml:space="preserve"> punkte</w:t>
      </w:r>
      <w:r w:rsidRPr="00B22DE6">
        <w:t xml:space="preserve"> nurodytam terminui, arba aiškindama, tikslindama konkurso sąlygas savo iniciatyva, perkančioji organizacija turi paaiškinimus, patikslinimus paskelbti CVP IS ir išsiųsti visiems tiekėjams, kurie prisijungė prie pirkimo, ne vėliau kaip likus </w:t>
      </w:r>
      <w:r>
        <w:t>1 darbo</w:t>
      </w:r>
      <w:r w:rsidRPr="00B22DE6">
        <w:t xml:space="preserve"> dien</w:t>
      </w:r>
      <w:r>
        <w:t>ai</w:t>
      </w:r>
      <w:r w:rsidRPr="00B22DE6">
        <w:t xml:space="preserve"> iki pasiūlymų pateikimo termino pabaigos. Į laiku gautą tiekėjo prašymą paaiškinti konkurso sąlygas perkančioji organizacija atsako ne vėliau kaip per </w:t>
      </w:r>
      <w:r>
        <w:t>3 darbo</w:t>
      </w:r>
      <w:r w:rsidRPr="00B22DE6">
        <w:t xml:space="preserve"> dienas nuo jo gavimo dienos. Perkančioji organizacija, atsakydama tiekėjui, kartu siunčia paaiškinimus ir visiems kitiems tiekėjams, kurie prisijungė prie pirkimo, bet nenurodo, kuris tiekėjas pateikė prašymą paaiškinti konkurso sąlygas. </w:t>
      </w:r>
    </w:p>
    <w:p w:rsidR="00AA7C07" w:rsidRPr="00FB5C44" w:rsidRDefault="00AA7C07" w:rsidP="00AA7C07">
      <w:pPr>
        <w:numPr>
          <w:ilvl w:val="1"/>
          <w:numId w:val="16"/>
        </w:numPr>
        <w:tabs>
          <w:tab w:val="left" w:pos="1134"/>
        </w:tabs>
        <w:ind w:left="0" w:firstLine="568"/>
        <w:jc w:val="both"/>
      </w:pPr>
      <w:r w:rsidRPr="00FB5C44">
        <w:t>Perkančioji organizacija, paaiškindama ar patikslindama pirkimo dokumentus, privalo užtikrinti tiekėjų anonimiškumą, t. y. privalo užtikrinti, kad tiekėjas nesužinotų kitų tiekėjų, dalyvaujančių pirkimo procedūrose, pavadinimų ir kitų rekvizitų.</w:t>
      </w:r>
    </w:p>
    <w:p w:rsidR="00AA7C07" w:rsidRPr="00B22DE6" w:rsidRDefault="00AA7C07" w:rsidP="007200F7">
      <w:pPr>
        <w:numPr>
          <w:ilvl w:val="1"/>
          <w:numId w:val="16"/>
        </w:numPr>
        <w:tabs>
          <w:tab w:val="left" w:pos="0"/>
          <w:tab w:val="left" w:pos="851"/>
        </w:tabs>
        <w:ind w:left="0" w:firstLine="426"/>
        <w:jc w:val="both"/>
      </w:pPr>
      <w:r w:rsidRPr="00B22DE6">
        <w:t>Bet kokia informacija, konkurso sąlygų paaiškinimai, pranešimai ar kitas perkančiosios organizacijos ir tiekėjo susirašinėjimas yra vykdomas tik CVP IS susirašinėjimo priemonėmis (pranešimus gaus prie pirkimo prisijungę tiekėjai)</w:t>
      </w:r>
      <w:r w:rsidRPr="00B22DE6">
        <w:rPr>
          <w:i/>
        </w:rPr>
        <w:t>.</w:t>
      </w:r>
      <w:r w:rsidRPr="00B22DE6">
        <w:t xml:space="preserve"> Tiesioginį ryšį su tiekėjais įgaliota palaikyti </w:t>
      </w:r>
      <w:r w:rsidR="00D706BF">
        <w:t>direktorės pavaduotojas ūkio reikalams Kęstutis Pauliukevičius</w:t>
      </w:r>
      <w:r w:rsidRPr="00B22DE6">
        <w:t>, el. p</w:t>
      </w:r>
      <w:r w:rsidRPr="00B22DE6">
        <w:rPr>
          <w:color w:val="0070C0"/>
        </w:rPr>
        <w:t xml:space="preserve">. </w:t>
      </w:r>
      <w:proofErr w:type="spellStart"/>
      <w:r w:rsidR="00D706BF">
        <w:rPr>
          <w:color w:val="0070C0"/>
        </w:rPr>
        <w:t>k.pauliukevicius</w:t>
      </w:r>
      <w:proofErr w:type="spellEnd"/>
      <w:r w:rsidR="00D706BF">
        <w:rPr>
          <w:color w:val="0070C0"/>
        </w:rPr>
        <w:t xml:space="preserve"> </w:t>
      </w:r>
      <w:hyperlink r:id="rId9" w:history="1">
        <w:r w:rsidRPr="00B22DE6">
          <w:rPr>
            <w:rStyle w:val="Hipersaitas"/>
            <w:color w:val="0070C0"/>
          </w:rPr>
          <w:t>@</w:t>
        </w:r>
        <w:proofErr w:type="spellStart"/>
        <w:r w:rsidR="00D706BF">
          <w:rPr>
            <w:rStyle w:val="Hipersaitas"/>
            <w:color w:val="0070C0"/>
          </w:rPr>
          <w:t>siauliai</w:t>
        </w:r>
        <w:r w:rsidRPr="00B22DE6">
          <w:rPr>
            <w:rStyle w:val="Hipersaitas"/>
            <w:color w:val="0070C0"/>
          </w:rPr>
          <w:t>.lt</w:t>
        </w:r>
        <w:proofErr w:type="spellEnd"/>
      </w:hyperlink>
      <w:r w:rsidRPr="00B22DE6">
        <w:t>.</w:t>
      </w:r>
    </w:p>
    <w:p w:rsidR="002D4771" w:rsidRPr="00371664" w:rsidRDefault="002D4771" w:rsidP="00AA7C07">
      <w:pPr>
        <w:pStyle w:val="Sraas2"/>
        <w:ind w:left="0" w:firstLine="851"/>
        <w:jc w:val="both"/>
        <w:rPr>
          <w:b/>
          <w:lang w:val="lt-LT"/>
        </w:rPr>
      </w:pPr>
    </w:p>
    <w:p w:rsidR="001453D1" w:rsidRDefault="001453D1" w:rsidP="001453D1">
      <w:pPr>
        <w:ind w:firstLine="851"/>
        <w:jc w:val="center"/>
        <w:rPr>
          <w:b/>
        </w:rPr>
      </w:pPr>
      <w:bookmarkStart w:id="30" w:name="_VIII._VOKŲ_SU"/>
      <w:bookmarkEnd w:id="29"/>
      <w:bookmarkEnd w:id="30"/>
      <w:r w:rsidRPr="003B630F">
        <w:rPr>
          <w:b/>
        </w:rPr>
        <w:t>VIII. </w:t>
      </w:r>
      <w:r>
        <w:rPr>
          <w:b/>
        </w:rPr>
        <w:t xml:space="preserve">PRADINIS SUSIPAŽINIMAS SU TIEKĖJŲ PASIŪLYMAIS, </w:t>
      </w:r>
    </w:p>
    <w:p w:rsidR="001453D1" w:rsidRPr="003B630F" w:rsidRDefault="001453D1" w:rsidP="001453D1">
      <w:pPr>
        <w:ind w:firstLine="851"/>
        <w:jc w:val="center"/>
        <w:rPr>
          <w:b/>
        </w:rPr>
      </w:pPr>
      <w:r>
        <w:rPr>
          <w:b/>
        </w:rPr>
        <w:t>GAUTAIS CVP IS PRIEMONĖMIS</w:t>
      </w:r>
    </w:p>
    <w:p w:rsidR="001453D1" w:rsidRPr="003B630F" w:rsidRDefault="001453D1" w:rsidP="001453D1">
      <w:pPr>
        <w:jc w:val="both"/>
      </w:pPr>
      <w:r w:rsidRPr="003B630F">
        <w:t xml:space="preserve"> </w:t>
      </w:r>
    </w:p>
    <w:p w:rsidR="001453D1" w:rsidRPr="000E3E10" w:rsidRDefault="00515560" w:rsidP="00515560">
      <w:pPr>
        <w:ind w:left="-142" w:firstLine="568"/>
        <w:jc w:val="both"/>
      </w:pPr>
      <w:bookmarkStart w:id="31" w:name="_Ref58464629"/>
      <w:bookmarkStart w:id="32" w:name="_Ref60481995"/>
      <w:r>
        <w:t>8.1.</w:t>
      </w:r>
      <w:r w:rsidR="001453D1" w:rsidRPr="000E3E10">
        <w:t xml:space="preserve">Pradinis susipažinimas su tiekėjų pasiūlymais, gautais CVP IS priemonėmis prilyginamas vokų atplėšimui.  Vokai su pasiūlymais bus atplėšiami </w:t>
      </w:r>
      <w:r w:rsidR="00D706BF">
        <w:t>Socialinių paslaugų centre</w:t>
      </w:r>
      <w:r w:rsidR="001453D1" w:rsidRPr="000E3E10">
        <w:t xml:space="preserve">, </w:t>
      </w:r>
      <w:r w:rsidR="00D706BF">
        <w:t>Tilžės g. 63 B</w:t>
      </w:r>
      <w:r w:rsidR="001453D1" w:rsidRPr="000E3E10">
        <w:t xml:space="preserve">, </w:t>
      </w:r>
      <w:r w:rsidR="00D706BF">
        <w:t>Šiauliai</w:t>
      </w:r>
      <w:r w:rsidR="001453D1" w:rsidRPr="000E3E10">
        <w:t xml:space="preserve">, </w:t>
      </w:r>
      <w:r w:rsidR="00D706BF">
        <w:t>2</w:t>
      </w:r>
      <w:r w:rsidR="001453D1" w:rsidRPr="000E3E10">
        <w:t xml:space="preserve"> aukštas, P</w:t>
      </w:r>
      <w:r w:rsidR="00D706BF">
        <w:t>ersonalo kambarys</w:t>
      </w:r>
      <w:r w:rsidR="001453D1" w:rsidRPr="000E3E10">
        <w:t xml:space="preserve"> – </w:t>
      </w:r>
      <w:r w:rsidR="001453D1" w:rsidRPr="000E3E10">
        <w:rPr>
          <w:b/>
        </w:rPr>
        <w:t>201</w:t>
      </w:r>
      <w:r w:rsidR="001242CD">
        <w:rPr>
          <w:b/>
        </w:rPr>
        <w:t>7</w:t>
      </w:r>
      <w:r w:rsidR="001453D1" w:rsidRPr="000E3E10">
        <w:rPr>
          <w:b/>
        </w:rPr>
        <w:t xml:space="preserve"> m. </w:t>
      </w:r>
      <w:r w:rsidR="00D706BF">
        <w:rPr>
          <w:b/>
        </w:rPr>
        <w:t xml:space="preserve">vasario </w:t>
      </w:r>
      <w:r w:rsidR="001242CD">
        <w:rPr>
          <w:b/>
        </w:rPr>
        <w:t>15</w:t>
      </w:r>
      <w:r w:rsidR="001453D1" w:rsidRPr="000E3E10">
        <w:rPr>
          <w:b/>
        </w:rPr>
        <w:t xml:space="preserve"> d. 1</w:t>
      </w:r>
      <w:r w:rsidR="00D706BF">
        <w:rPr>
          <w:b/>
        </w:rPr>
        <w:t>0</w:t>
      </w:r>
      <w:r w:rsidR="001453D1" w:rsidRPr="000E3E10">
        <w:rPr>
          <w:b/>
        </w:rPr>
        <w:t xml:space="preserve"> val. </w:t>
      </w:r>
      <w:r w:rsidR="00D706BF">
        <w:rPr>
          <w:b/>
        </w:rPr>
        <w:t>0</w:t>
      </w:r>
      <w:r w:rsidR="001453D1" w:rsidRPr="000E3E10">
        <w:rPr>
          <w:b/>
        </w:rPr>
        <w:t>0 min</w:t>
      </w:r>
      <w:r w:rsidR="001453D1" w:rsidRPr="000E3E10">
        <w:t xml:space="preserve">. </w:t>
      </w:r>
    </w:p>
    <w:p w:rsidR="001453D1" w:rsidRDefault="001453D1" w:rsidP="00515560">
      <w:pPr>
        <w:numPr>
          <w:ilvl w:val="1"/>
          <w:numId w:val="20"/>
        </w:numPr>
        <w:tabs>
          <w:tab w:val="left" w:pos="851"/>
        </w:tabs>
        <w:ind w:left="-142" w:firstLine="568"/>
        <w:jc w:val="both"/>
      </w:pPr>
      <w:r w:rsidRPr="00D80D01">
        <w:lastRenderedPageBreak/>
        <w:t>Susipažinimo su pasiūlymais posėdyje dalyvaujantiems dalyviams ar jų įgaliotiems atstovams skelbiamas pasiūlymą pateikusio dalyvio pavadinimas, pasiūlyme nurodyta kaina . Jeigu pirkimas susideda iš atskirų dalių, susipažinimo su</w:t>
      </w:r>
      <w:r w:rsidRPr="00D80D01">
        <w:rPr>
          <w:bCs/>
          <w:sz w:val="22"/>
        </w:rPr>
        <w:t xml:space="preserve"> </w:t>
      </w:r>
      <w:r w:rsidRPr="00D80D01">
        <w:t>pasiūlymais procedūroje skelbiama pasiūlyta kiekvienos pirkimo dalies kaina. Tuo atveju, kai pasiūlyme nurodyta kaina, išreikšta skaičiais, neatitinka kainos, nurodytos žodžiais, teisinga laikoma kaina, nurodyta žodžiais. Tuo atveju, kai pasiūlymo kaina, išreikšta skaičiais pasiūlymo formoje, neatitinka pasiūlymo kainos, nurodytos skaičiais CVP IS langelyje „Pasiūlymo kaina“ (kai kainą prašoma nurodyti abiem būdais), teisinga bus laikoma skaitinė išraiška, nurodyta pasiūlymo formoje. </w:t>
      </w:r>
      <w:bookmarkStart w:id="33" w:name="_Ref58464669"/>
      <w:bookmarkStart w:id="34" w:name="_Ref60481998"/>
      <w:bookmarkEnd w:id="31"/>
      <w:bookmarkEnd w:id="32"/>
      <w:r w:rsidRPr="00D80D01">
        <w:t xml:space="preserve"> </w:t>
      </w:r>
    </w:p>
    <w:p w:rsidR="001453D1" w:rsidRDefault="001453D1" w:rsidP="00515560">
      <w:pPr>
        <w:numPr>
          <w:ilvl w:val="1"/>
          <w:numId w:val="20"/>
        </w:numPr>
        <w:ind w:left="-142" w:firstLine="852"/>
        <w:jc w:val="both"/>
      </w:pPr>
      <w:r w:rsidRPr="00D80D01">
        <w:t>Susipažinimo su pasiūlymais procedūroje turi teisę dalyvauti visi pasiūlymus pateikę dalyviai arba jų įgalioti atstovai, taip pat viešuosius pirkimus kontroliuojančių institucijų atstovai. Vokai atveriami ir tuo atveju, jei į susipažinimo su</w:t>
      </w:r>
      <w:r w:rsidRPr="00D80D01">
        <w:rPr>
          <w:bCs/>
          <w:sz w:val="22"/>
        </w:rPr>
        <w:t xml:space="preserve">  </w:t>
      </w:r>
      <w:r w:rsidRPr="00D80D01">
        <w:t>pasiūlymais posėdį neatvyksta pasiūlymus pateikę dalyviai arba jų įgalioti atstovai.</w:t>
      </w:r>
      <w:r w:rsidRPr="00D80D01">
        <w:rPr>
          <w:i/>
        </w:rPr>
        <w:t xml:space="preserve"> </w:t>
      </w:r>
    </w:p>
    <w:p w:rsidR="001453D1" w:rsidRPr="00D80D01" w:rsidRDefault="001453D1" w:rsidP="00515560">
      <w:pPr>
        <w:numPr>
          <w:ilvl w:val="1"/>
          <w:numId w:val="20"/>
        </w:numPr>
        <w:ind w:left="-142" w:firstLine="852"/>
        <w:jc w:val="both"/>
      </w:pPr>
      <w:r w:rsidRPr="00D80D01">
        <w:t xml:space="preserve">Tolesnes pasiūlymų nagrinėjimo, vertinimo ir palyginimo procedūras </w:t>
      </w:r>
      <w:r w:rsidR="001242CD">
        <w:t>komisija</w:t>
      </w:r>
      <w:r w:rsidRPr="00D80D01">
        <w:t xml:space="preserve"> atlieka pasiūlymus pateikusiems dalyviams ar jų įgaliotiems atstovams nedalyvaujant.</w:t>
      </w:r>
    </w:p>
    <w:bookmarkEnd w:id="33"/>
    <w:bookmarkEnd w:id="34"/>
    <w:p w:rsidR="001453D1" w:rsidRDefault="001453D1" w:rsidP="00515560">
      <w:pPr>
        <w:ind w:left="-142" w:firstLine="852"/>
        <w:jc w:val="both"/>
      </w:pPr>
    </w:p>
    <w:p w:rsidR="001453D1" w:rsidRPr="003B630F" w:rsidRDefault="001453D1" w:rsidP="001453D1">
      <w:pPr>
        <w:ind w:firstLine="900"/>
        <w:jc w:val="both"/>
        <w:rPr>
          <w:b/>
        </w:rPr>
      </w:pPr>
      <w:r w:rsidRPr="003B630F">
        <w:rPr>
          <w:b/>
          <w:spacing w:val="-8"/>
        </w:rPr>
        <w:t xml:space="preserve">IX. PASIŪLYMŲ </w:t>
      </w:r>
      <w:r w:rsidRPr="003B630F">
        <w:rPr>
          <w:b/>
        </w:rPr>
        <w:t>NAGRINĖJIMAS IR PASIŪLYMŲ ATMETIMO PRIEŽASTYS</w:t>
      </w:r>
    </w:p>
    <w:p w:rsidR="001453D1" w:rsidRPr="003B630F" w:rsidRDefault="001453D1" w:rsidP="001453D1">
      <w:pPr>
        <w:ind w:firstLine="851"/>
        <w:jc w:val="both"/>
        <w:rPr>
          <w:b/>
        </w:rPr>
      </w:pPr>
    </w:p>
    <w:p w:rsidR="001453D1" w:rsidRPr="00373286" w:rsidRDefault="00515560" w:rsidP="00515560">
      <w:pPr>
        <w:ind w:firstLine="709"/>
        <w:jc w:val="both"/>
      </w:pPr>
      <w:r>
        <w:t>9.1.</w:t>
      </w:r>
      <w:r w:rsidR="001242CD">
        <w:t>Komisija</w:t>
      </w:r>
      <w:r w:rsidR="001453D1" w:rsidRPr="003B630F">
        <w:t xml:space="preserve"> tikrina tiekėjų pasiūlymuose pateiktų kvalifikacijos duomenų atitiktį </w:t>
      </w:r>
      <w:r w:rsidR="001453D1" w:rsidRPr="00373286">
        <w:t xml:space="preserve">konkurso sąlygose nustatytiems minimaliems kvalifikacijos reikalavimams. </w:t>
      </w:r>
    </w:p>
    <w:p w:rsidR="00515560" w:rsidRDefault="00515560" w:rsidP="00515560">
      <w:pPr>
        <w:ind w:firstLine="709"/>
        <w:jc w:val="both"/>
      </w:pPr>
      <w:r>
        <w:t>9.2.</w:t>
      </w:r>
      <w:r w:rsidR="001242CD">
        <w:t>Komisija</w:t>
      </w:r>
      <w:r w:rsidR="001453D1" w:rsidRPr="00373286">
        <w:t xml:space="preserve"> priima sprendimą dėl dalyvio minimalių kvalifikacijos duomenų atitikties pirkimo dokumentuose nustatytiems reikalavimams ir kiekvienam iš jų nedelsdama</w:t>
      </w:r>
      <w:r w:rsidR="006E403C">
        <w:t>s</w:t>
      </w:r>
      <w:r w:rsidR="001453D1" w:rsidRPr="00373286">
        <w:t>, bet ne vėliau kaip per 3 (tris) darbo dienas CVP IS susirašinėjimo</w:t>
      </w:r>
      <w:r w:rsidR="001453D1" w:rsidRPr="003B630F">
        <w:t xml:space="preserve"> priemonėmis praneša apie šio patikrinimo rezultatus. </w:t>
      </w:r>
    </w:p>
    <w:p w:rsidR="00515560" w:rsidRDefault="00515560" w:rsidP="00515560">
      <w:pPr>
        <w:ind w:firstLine="709"/>
        <w:jc w:val="both"/>
      </w:pPr>
      <w:r>
        <w:t>9.3.</w:t>
      </w:r>
      <w:r w:rsidR="001453D1" w:rsidRPr="00373286">
        <w:t>Teisę dalyvauti tolesnėse pirkimo procedūrose turi tik tie dalyviai, kurių kvalifikacijos duomenys atitinka perkančiosios organizacijos keliamus reikalavimus.</w:t>
      </w:r>
    </w:p>
    <w:p w:rsidR="00515560" w:rsidRDefault="00515560" w:rsidP="00515560">
      <w:pPr>
        <w:ind w:firstLine="709"/>
        <w:jc w:val="both"/>
      </w:pPr>
      <w:r>
        <w:t xml:space="preserve">9.4. </w:t>
      </w:r>
      <w:r w:rsidR="001453D1" w:rsidRPr="00373286">
        <w:t>Jeigu dalyvis pateikė netikslius ar neišsamius duomenis apie savo</w:t>
      </w:r>
      <w:r w:rsidR="001453D1" w:rsidRPr="000E3BDD">
        <w:t xml:space="preserve"> kvalifikaciją, </w:t>
      </w:r>
      <w:r w:rsidR="001242CD">
        <w:t>Komisija</w:t>
      </w:r>
      <w:r w:rsidR="001453D1" w:rsidRPr="000E3BDD">
        <w:t xml:space="preserve"> privalo, nepažeisdama viešųjų pirkimų principų, </w:t>
      </w:r>
      <w:r w:rsidR="001453D1" w:rsidRPr="00131469">
        <w:t>CVP IS susirašinėjimo priemonėmis</w:t>
      </w:r>
      <w:r w:rsidR="001453D1" w:rsidRPr="000E3BDD" w:rsidDel="00F46002">
        <w:t xml:space="preserve"> </w:t>
      </w:r>
      <w:r w:rsidR="001453D1" w:rsidRPr="000E3BDD">
        <w:t xml:space="preserve">prašyti dalyvio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515560" w:rsidRDefault="00515560" w:rsidP="00515560">
      <w:pPr>
        <w:ind w:firstLine="709"/>
        <w:jc w:val="both"/>
      </w:pPr>
      <w:r>
        <w:t xml:space="preserve">9.5. </w:t>
      </w:r>
      <w:r w:rsidR="001453D1" w:rsidRPr="000E3BDD">
        <w:t xml:space="preserve">Iškilus klausimų dėl pasiūlymų turinio ir Komisijai raštu paprašius, dalyviai privalo per Komisijos nurodytą terminą </w:t>
      </w:r>
      <w:r w:rsidR="001453D1" w:rsidRPr="00131469">
        <w:t>CVP IS susirašinėjimo priemonėmis</w:t>
      </w:r>
      <w:r w:rsidR="001453D1" w:rsidRPr="000E3BDD">
        <w:t xml:space="preserve"> pateikti papildomus paaiškinimus, nekeisdami pasiūlymo esmės. Perkančioji organizacija negali prašyti, siūlyti arba leisti pakeisti pasiūlymo esmės – pakeisti kainą arba padaryti kitų pakeitimų, dėl kurių konkurso sąlygose nustatytų reikalavimų neatitinkantis pasiūlymas taptų juos  atitinkantis.</w:t>
      </w:r>
    </w:p>
    <w:p w:rsidR="00515560" w:rsidRDefault="00515560" w:rsidP="00515560">
      <w:pPr>
        <w:ind w:firstLine="709"/>
        <w:jc w:val="both"/>
      </w:pPr>
      <w:r>
        <w:t xml:space="preserve">9.6. </w:t>
      </w:r>
      <w:r w:rsidR="001242CD">
        <w:t>Komisija</w:t>
      </w:r>
      <w:r w:rsidR="001453D1" w:rsidRPr="000E3BDD">
        <w:t>, pasiūlymų vertinimo metu rad</w:t>
      </w:r>
      <w:r w:rsidR="001242CD">
        <w:t>usi</w:t>
      </w:r>
      <w:r w:rsidR="001453D1" w:rsidRPr="000E3BDD">
        <w:t xml:space="preserve"> pasiūlyme nurodytos kainos apskaičiavimo klaidų, privalo </w:t>
      </w:r>
      <w:r w:rsidR="001453D1" w:rsidRPr="00131469">
        <w:t>CVP IS susirašinėjimo priemonėmis</w:t>
      </w:r>
      <w:r w:rsidR="001453D1" w:rsidRPr="000E3BDD" w:rsidDel="00F46002">
        <w:t xml:space="preserve"> </w:t>
      </w:r>
      <w:r w:rsidR="001453D1" w:rsidRPr="000E3BDD">
        <w:t xml:space="preserve">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w:t>
      </w:r>
    </w:p>
    <w:p w:rsidR="00515560" w:rsidRDefault="00515560" w:rsidP="00515560">
      <w:pPr>
        <w:ind w:firstLine="709"/>
        <w:jc w:val="both"/>
      </w:pPr>
      <w:r>
        <w:t xml:space="preserve">9.7. </w:t>
      </w:r>
      <w:r w:rsidR="001453D1" w:rsidRPr="000E3BDD">
        <w:t xml:space="preserve">Jeigu pateiktame pasiūlyme nurodyta kaina yra neįprastai maža, </w:t>
      </w:r>
      <w:r w:rsidR="001242CD">
        <w:t>Komisija</w:t>
      </w:r>
      <w:r w:rsidR="006E403C">
        <w:t>s</w:t>
      </w:r>
      <w:r w:rsidR="001453D1" w:rsidRPr="000E3BDD">
        <w:t xml:space="preserve"> </w:t>
      </w:r>
      <w:r>
        <w:t>gali</w:t>
      </w:r>
      <w:r w:rsidR="001453D1" w:rsidRPr="000E3BDD">
        <w:t xml:space="preserve"> dalyvio </w:t>
      </w:r>
      <w:r w:rsidR="001453D1" w:rsidRPr="00131469">
        <w:t>CVP IS susirašinėjimo priemonėmis</w:t>
      </w:r>
      <w:r w:rsidR="001453D1" w:rsidRPr="000E3BDD" w:rsidDel="00F46002">
        <w:t xml:space="preserve"> </w:t>
      </w:r>
      <w:r w:rsidR="001453D1" w:rsidRPr="000E3BDD">
        <w:t xml:space="preserve">paprašyti per </w:t>
      </w:r>
      <w:r w:rsidR="001242CD">
        <w:t>Komisijos</w:t>
      </w:r>
      <w:r w:rsidR="001453D1" w:rsidRPr="000E3BDD">
        <w:t xml:space="preserve"> nurodytą terminą pagrįsti neįprastai mažą pasiūlymo kainą, įskaitant ir detalų kainų sudėtinių dalių pagrindimą. Perkančioji</w:t>
      </w:r>
      <w:r w:rsidR="001453D1" w:rsidRPr="000E3BDD">
        <w:rPr>
          <w:color w:val="FF0000"/>
        </w:rPr>
        <w:t xml:space="preserve"> </w:t>
      </w:r>
      <w:r w:rsidR="001453D1" w:rsidRPr="000E3BDD">
        <w:t xml:space="preserve">organizacija turi įvertinti riziką, ar dalyvis, kurio pasiūlyme nurodyta neįprastai maža kaina, sugebės tinkamai įvykdyti pirkimo sutartį. Perkančioji organizacija, vertindama, ar dalyvio pateiktame pasiūlyme nurodyta kaina yra neįprastai maža, vadovaujasi Viešųjų pirkimų įstatymo 40 straipsnio 2 ir 3 dalyse įtvirtintomis nuostatomis, Viešųjų pirkimų tarnybos direktoriaus </w:t>
      </w:r>
      <w:smartTag w:uri="schemas-tilde-lv/tildestengine" w:element="metric">
        <w:smartTagPr>
          <w:attr w:name="metric_value" w:val="2009"/>
          <w:attr w:name="metric_text" w:val="m"/>
        </w:smartTagPr>
        <w:r w:rsidR="001453D1" w:rsidRPr="000E3BDD">
          <w:t>2009 m</w:t>
        </w:r>
      </w:smartTag>
      <w:r w:rsidR="001453D1" w:rsidRPr="000E3BDD">
        <w:t xml:space="preserve">. rugsėjo 30 d. įsakymu Nr. 1S-96 „Dėl pasiūlyme nurodytos prekių, paslaugų ar darbų neįprastai mažos kainos </w:t>
      </w:r>
      <w:r w:rsidR="001453D1" w:rsidRPr="000E3BDD">
        <w:lastRenderedPageBreak/>
        <w:t>sąvokos apibrėž</w:t>
      </w:r>
      <w:r w:rsidR="001453D1">
        <w:t xml:space="preserve">imo“ (Žin., 2009, Nr. 119-5131), </w:t>
      </w:r>
      <w:r w:rsidR="001453D1" w:rsidRPr="000E3BDD">
        <w:t xml:space="preserve">Pasiūlyme nurodytos prekių, paslaugų ar darbų neįprastai mažos kainos pagrindimo rekomendacijomis, patvirtintomis Viešųjų pirkimų tarnybos direktoriaus </w:t>
      </w:r>
      <w:smartTag w:uri="schemas-tilde-lv/tildestengine" w:element="metric">
        <w:smartTagPr>
          <w:attr w:name="metric_value" w:val="2009"/>
          <w:attr w:name="metric_text" w:val="m"/>
        </w:smartTagPr>
        <w:r w:rsidR="001453D1" w:rsidRPr="000E3BDD">
          <w:t>2009 m</w:t>
        </w:r>
      </w:smartTag>
      <w:r w:rsidR="001453D1" w:rsidRPr="000E3BDD">
        <w:t>. lapkričio 10 d. įsakymu Nr. 1S-122 (Žin., 2009, Nr. 136-5965)./ Jeigu dalyvis nepagrindžia neįprastai mažos kainos, jo pasiūlymas atmetamas.</w:t>
      </w:r>
    </w:p>
    <w:p w:rsidR="00515560" w:rsidRDefault="00515560" w:rsidP="00515560">
      <w:pPr>
        <w:ind w:firstLine="709"/>
        <w:jc w:val="both"/>
      </w:pPr>
      <w:r>
        <w:t xml:space="preserve">9.8. </w:t>
      </w:r>
      <w:r w:rsidR="001453D1" w:rsidRPr="003B630F">
        <w:t>Kvalifikacijos duomenų patikslinimai, pasiūlymo turinio paaiškinimai, pasiūlyme nurodytų aritmetinių klaidų pataisymai, neįprastai mažos kainos pagrindimo dokumentai yra pateikiami tik CVP IS susirašinėjimo priemonėmis.</w:t>
      </w:r>
    </w:p>
    <w:p w:rsidR="001453D1" w:rsidRPr="00D91804" w:rsidRDefault="00515560" w:rsidP="00515560">
      <w:pPr>
        <w:ind w:firstLine="709"/>
        <w:jc w:val="both"/>
      </w:pPr>
      <w:r>
        <w:t xml:space="preserve">9.9. </w:t>
      </w:r>
      <w:r w:rsidR="003F164D">
        <w:t>Komisija</w:t>
      </w:r>
      <w:r w:rsidR="001453D1" w:rsidRPr="00D91804">
        <w:t xml:space="preserve"> atmeta pasiūlymą, jeigu:</w:t>
      </w:r>
    </w:p>
    <w:p w:rsidR="001453D1" w:rsidRPr="00373286" w:rsidRDefault="00515560" w:rsidP="00515560">
      <w:pPr>
        <w:ind w:firstLine="1843"/>
        <w:jc w:val="both"/>
      </w:pPr>
      <w:r>
        <w:t>9.9.</w:t>
      </w:r>
      <w:r w:rsidR="001453D1" w:rsidRPr="00373286">
        <w:t>1.</w:t>
      </w:r>
      <w:r>
        <w:t xml:space="preserve"> </w:t>
      </w:r>
      <w:r w:rsidR="001453D1" w:rsidRPr="00373286">
        <w:t xml:space="preserve">pasiūlymą pateikęs dalyvis neatitinka pirkimo dokumentuose nustatytų minimalių kvalifikacijos reikalavimų arba perkančiosios organizacijos prašymu CVP IS susirašinėjimo priemonėmis nepatikslino pateiktų netikslių ar neišsamių duomenų apie savo kvalifikaciją; </w:t>
      </w:r>
    </w:p>
    <w:p w:rsidR="001453D1" w:rsidRPr="00F579A0" w:rsidRDefault="00515560" w:rsidP="00515560">
      <w:pPr>
        <w:ind w:firstLine="1843"/>
        <w:jc w:val="both"/>
      </w:pPr>
      <w:r>
        <w:t>9</w:t>
      </w:r>
      <w:r w:rsidR="001453D1" w:rsidRPr="00373286">
        <w:t>.</w:t>
      </w:r>
      <w:r>
        <w:t>9.</w:t>
      </w:r>
      <w:r w:rsidR="001453D1" w:rsidRPr="00F579A0">
        <w:t xml:space="preserve">2. pasiūlymas neatitinka pirkimo dokumentuose nustatytų reikalavimų (dalyvio pasiūlyme nurodytų prekių charakteristikos neatitinka pirkimo dokumentuose nustatytų reikalavimų, neužpildytos visos pasiūlymo pozicijos, pasiūlyme (užpildytame pirkimo dokumentų </w:t>
      </w:r>
      <w:r w:rsidR="00F579A0" w:rsidRPr="00F579A0">
        <w:t>1</w:t>
      </w:r>
      <w:r w:rsidR="001453D1" w:rsidRPr="00F579A0">
        <w:t xml:space="preserve"> priede) nenurodytas gamintoj</w:t>
      </w:r>
      <w:r w:rsidR="00F579A0" w:rsidRPr="00F579A0">
        <w:t xml:space="preserve">as, prekės pavadinimas, neužpildytas prekės atitikimas reikalavimams, </w:t>
      </w:r>
      <w:r w:rsidR="001453D1" w:rsidRPr="00F579A0">
        <w:t xml:space="preserve"> dokument</w:t>
      </w:r>
      <w:r w:rsidR="00F579A0" w:rsidRPr="00F579A0">
        <w:t>ai</w:t>
      </w:r>
      <w:r w:rsidR="001453D1" w:rsidRPr="00F579A0">
        <w:t xml:space="preserve"> nepasiraš</w:t>
      </w:r>
      <w:r w:rsidR="00F579A0" w:rsidRPr="00F579A0">
        <w:t>yti</w:t>
      </w:r>
      <w:r w:rsidR="001453D1" w:rsidRPr="00F579A0">
        <w:t xml:space="preserve"> konkurso sąlygose nurodytu būdu ir kt.); </w:t>
      </w:r>
    </w:p>
    <w:p w:rsidR="001453D1" w:rsidRPr="00131469" w:rsidRDefault="00515560" w:rsidP="00515560">
      <w:pPr>
        <w:ind w:firstLine="1843"/>
        <w:jc w:val="both"/>
      </w:pPr>
      <w:r>
        <w:t>9.9.</w:t>
      </w:r>
      <w:r w:rsidR="001453D1" w:rsidRPr="00131469">
        <w:t>3. visų dalyvių, kurių pasiūlymai neatmesti dėl kitų priežasčių, buvo pasiūlytos per didelės, perkančiajai organizacijai nepriimtinos kainos;</w:t>
      </w:r>
    </w:p>
    <w:p w:rsidR="001453D1" w:rsidRPr="00131469" w:rsidRDefault="00515560" w:rsidP="00515560">
      <w:pPr>
        <w:ind w:firstLine="1843"/>
        <w:jc w:val="both"/>
      </w:pPr>
      <w:r>
        <w:t>9.9.</w:t>
      </w:r>
      <w:r w:rsidR="001453D1" w:rsidRPr="00131469">
        <w:t xml:space="preserve">4. dalyvis per perkančiosios organizacijos nurodytą terminą </w:t>
      </w:r>
      <w:r w:rsidR="001453D1" w:rsidRPr="003B630F">
        <w:t>CVP IS susirašinėjimo priemonėmis</w:t>
      </w:r>
      <w:r w:rsidR="001453D1" w:rsidRPr="00131469">
        <w:t xml:space="preserve"> neištaisė pasiūlyme nurodytų aritmetinių klaidų ir (ar) nepaaiškino pasiūlymo;</w:t>
      </w:r>
    </w:p>
    <w:p w:rsidR="001453D1" w:rsidRDefault="00515560" w:rsidP="00515560">
      <w:pPr>
        <w:ind w:firstLine="1843"/>
        <w:jc w:val="both"/>
      </w:pPr>
      <w:r>
        <w:t>9.9</w:t>
      </w:r>
      <w:r w:rsidR="001453D1" w:rsidRPr="00131469">
        <w:t>.5. dalyvio pateiktame pasiūlyme nurodyta kaina yra neįprastai maža, ir dalyvis Komisijos prašymu nepateikė kainos sudėtinių dalių ir skaičiavimų pagrindimo arba kitaip nepagrindė neįprastai mažos pasiūlymo kainos.</w:t>
      </w:r>
    </w:p>
    <w:p w:rsidR="001453D1" w:rsidRDefault="00515560" w:rsidP="00515560">
      <w:pPr>
        <w:ind w:firstLine="1843"/>
        <w:jc w:val="both"/>
      </w:pPr>
      <w:r>
        <w:t>9.9.</w:t>
      </w:r>
      <w:r w:rsidR="001453D1">
        <w:t xml:space="preserve">6. </w:t>
      </w:r>
      <w:r w:rsidR="001453D1" w:rsidRPr="003B630F">
        <w:t> pasiūlymas buvo pateiktas ne perkančiosios organizacijos nurodytomis elektroninėmis priemonėmis.</w:t>
      </w:r>
      <w:bookmarkStart w:id="35" w:name="_Toc47844936"/>
      <w:bookmarkStart w:id="36" w:name="_Toc60525490"/>
    </w:p>
    <w:p w:rsidR="001453D1" w:rsidRPr="003B630F" w:rsidRDefault="001453D1" w:rsidP="001453D1">
      <w:pPr>
        <w:ind w:firstLine="851"/>
        <w:jc w:val="both"/>
        <w:rPr>
          <w:rFonts w:eastAsia="MS Mincho"/>
          <w:iCs/>
        </w:rPr>
      </w:pPr>
    </w:p>
    <w:p w:rsidR="001453D1" w:rsidRDefault="001453D1" w:rsidP="001453D1">
      <w:pPr>
        <w:ind w:firstLine="851"/>
        <w:jc w:val="center"/>
        <w:rPr>
          <w:b/>
        </w:rPr>
      </w:pPr>
      <w:r w:rsidRPr="003B630F">
        <w:rPr>
          <w:b/>
        </w:rPr>
        <w:t>X. PASIŪLYMŲ VERTINIMAS</w:t>
      </w:r>
      <w:bookmarkEnd w:id="35"/>
      <w:bookmarkEnd w:id="36"/>
    </w:p>
    <w:p w:rsidR="00371664" w:rsidRPr="003B630F" w:rsidRDefault="00371664" w:rsidP="001453D1">
      <w:pPr>
        <w:ind w:firstLine="851"/>
        <w:jc w:val="center"/>
        <w:rPr>
          <w:b/>
        </w:rPr>
      </w:pPr>
    </w:p>
    <w:p w:rsidR="001453D1" w:rsidRDefault="00515560" w:rsidP="006A6AF3">
      <w:pPr>
        <w:tabs>
          <w:tab w:val="left" w:pos="1134"/>
        </w:tabs>
        <w:ind w:firstLine="709"/>
        <w:jc w:val="both"/>
      </w:pPr>
      <w:r>
        <w:t xml:space="preserve">10.1. </w:t>
      </w:r>
      <w:r w:rsidR="001453D1" w:rsidRPr="003B630F">
        <w:t xml:space="preserve">Pasiūlymuose nurodytos kainos bus vertinamos </w:t>
      </w:r>
      <w:r w:rsidR="006E403C">
        <w:t>eurais</w:t>
      </w:r>
      <w:r w:rsidR="001453D1" w:rsidRPr="003B630F">
        <w:t xml:space="preserve">. </w:t>
      </w:r>
    </w:p>
    <w:p w:rsidR="001453D1" w:rsidRPr="00401A79" w:rsidRDefault="001453D1" w:rsidP="006A6AF3">
      <w:pPr>
        <w:numPr>
          <w:ilvl w:val="1"/>
          <w:numId w:val="23"/>
        </w:numPr>
        <w:tabs>
          <w:tab w:val="left" w:pos="1134"/>
        </w:tabs>
        <w:ind w:left="0" w:firstLine="709"/>
      </w:pPr>
      <w:r w:rsidRPr="00401A79">
        <w:t>Perkančiosios organizacijos neatmesti pasiūlymai vertinami pagal mažiausios kainos kriterijų.</w:t>
      </w:r>
    </w:p>
    <w:p w:rsidR="001453D1" w:rsidRPr="003B630F" w:rsidRDefault="001453D1" w:rsidP="006A6AF3">
      <w:pPr>
        <w:ind w:firstLine="851"/>
        <w:jc w:val="center"/>
        <w:rPr>
          <w:b/>
        </w:rPr>
      </w:pPr>
      <w:bookmarkStart w:id="37" w:name="_Toc47844937"/>
      <w:bookmarkStart w:id="38" w:name="_Toc60525491"/>
    </w:p>
    <w:p w:rsidR="001453D1" w:rsidRPr="003B630F" w:rsidRDefault="001453D1" w:rsidP="001453D1">
      <w:pPr>
        <w:ind w:firstLine="851"/>
        <w:jc w:val="center"/>
        <w:rPr>
          <w:b/>
        </w:rPr>
      </w:pPr>
      <w:r w:rsidRPr="003B630F">
        <w:rPr>
          <w:b/>
        </w:rPr>
        <w:t>XI. SPRENDIMAS DĖL PASIŪLYMŲ EILĖ</w:t>
      </w:r>
      <w:bookmarkEnd w:id="37"/>
      <w:bookmarkEnd w:id="38"/>
      <w:r w:rsidRPr="003B630F">
        <w:rPr>
          <w:b/>
        </w:rPr>
        <w:t>S, LAIMĖJUSIO PASIŪLYMO IR PIRKIMO SUTARTIES SUDARYMO</w:t>
      </w:r>
    </w:p>
    <w:p w:rsidR="001453D1" w:rsidRPr="003B630F" w:rsidRDefault="001453D1" w:rsidP="001453D1">
      <w:pPr>
        <w:ind w:firstLine="851"/>
        <w:jc w:val="both"/>
      </w:pPr>
    </w:p>
    <w:p w:rsidR="00515560" w:rsidRDefault="001453D1" w:rsidP="00D57804">
      <w:pPr>
        <w:numPr>
          <w:ilvl w:val="1"/>
          <w:numId w:val="24"/>
        </w:numPr>
        <w:ind w:left="0" w:firstLine="567"/>
        <w:jc w:val="both"/>
      </w:pPr>
      <w:r w:rsidRPr="003B630F">
        <w:t>Išnagrinėj</w:t>
      </w:r>
      <w:r w:rsidR="003F164D">
        <w:t>usi</w:t>
      </w:r>
      <w:r w:rsidRPr="003B630F">
        <w:t>, įvertin</w:t>
      </w:r>
      <w:r w:rsidR="003F164D">
        <w:t>usi</w:t>
      </w:r>
      <w:r w:rsidRPr="003B630F">
        <w:t xml:space="preserve"> ir palygin</w:t>
      </w:r>
      <w:r w:rsidR="003F164D">
        <w:t>usi</w:t>
      </w:r>
      <w:r w:rsidRPr="003B630F">
        <w:t xml:space="preserve"> pateiktus pasiūlymus, </w:t>
      </w:r>
      <w:r w:rsidR="003F164D">
        <w:t>Komisija</w:t>
      </w:r>
      <w:r w:rsidRPr="003B630F">
        <w:t xml:space="preserve"> nustato pasiūlymų eil</w:t>
      </w:r>
      <w:r>
        <w:t xml:space="preserve">ę bei laimėjusį pasiūlymą ir priima sprendimą sudaryti pirkimo sutartį. </w:t>
      </w:r>
      <w:r w:rsidRPr="003B630F">
        <w:t>Pasiūlymai šioje eilėje surašomi kainos didėjimo tvarka. Jeigu kelių pateiktų pasiūlymų yra vienodos kainos, pirmesnis į pasiūlymų eilę įrašomas tas pasiūlymas, kuris CVP IS p</w:t>
      </w:r>
      <w:r>
        <w:t>riemonėmis pateiktas anksčiau</w:t>
      </w:r>
      <w:r w:rsidRPr="003B630F">
        <w:t xml:space="preserve">. </w:t>
      </w:r>
    </w:p>
    <w:p w:rsidR="00D57804" w:rsidRDefault="001453D1" w:rsidP="00D57804">
      <w:pPr>
        <w:numPr>
          <w:ilvl w:val="1"/>
          <w:numId w:val="24"/>
        </w:numPr>
        <w:ind w:left="0" w:firstLine="567"/>
        <w:jc w:val="both"/>
      </w:pPr>
      <w:r w:rsidRPr="005C7CA2">
        <w:t>Perkančioji organizacija tiekėjams nedelsdama, ne vėliau kaip per 5 (penkias) darbo dienas, CVP IS susirašinėjimo priemonėmis praneša apie priimtą sprendimą sudaryti pirkimo sutartį. Pranešime perkančioji organizacija nurodo nustatytą pasiūlymų eilę, laimėjusi pasiūlymą ir tikslų sutarties sudarymo atidėjimo terminą. Pranešime tiekėjams, kurių pasiūlymai neįrašyti į pasiūlymų eilę, perkančioji organizacija nurodo ir apie jų pasiūlymų atmetimo priežastis, įskaitant priežastis, dėl kurių priimtas sprendimas dėl nelygiavertiškumo arba sprendimas, kad prekės neatitinka rezultatų apibūdinimo ar funkcinių reikalavimų. Pasiūlymų eilė nenustatoma, ir sutarties sudarymo atidėjimo terminas netaikomas, jei buvo gautas tik vienas pasiūlymas.</w:t>
      </w:r>
    </w:p>
    <w:p w:rsidR="001453D1" w:rsidRDefault="001453D1" w:rsidP="00D57804">
      <w:pPr>
        <w:numPr>
          <w:ilvl w:val="1"/>
          <w:numId w:val="24"/>
        </w:numPr>
        <w:ind w:left="0" w:firstLine="567"/>
        <w:jc w:val="both"/>
      </w:pPr>
      <w:r w:rsidRPr="005C7CA2">
        <w:lastRenderedPageBreak/>
        <w:t>Perkančioji organizacija tiekėjams taip pat turi nurodyti priežastis, dėl kurių buvo priimtas sprendimas nesudaryti pirkimo sutarties, pradėti pirkimą iš naujo.</w:t>
      </w:r>
    </w:p>
    <w:p w:rsidR="001453D1" w:rsidRDefault="001453D1" w:rsidP="00D57804">
      <w:pPr>
        <w:numPr>
          <w:ilvl w:val="1"/>
          <w:numId w:val="25"/>
        </w:numPr>
        <w:ind w:left="0" w:firstLine="567"/>
        <w:jc w:val="both"/>
      </w:pPr>
      <w:r w:rsidRPr="005C7CA2">
        <w:rPr>
          <w:rFonts w:eastAsia="Arial Unicode MS"/>
        </w:rPr>
        <w:t>Laimėjusį pasiūlymą pateikę</w:t>
      </w:r>
      <w:r>
        <w:rPr>
          <w:rFonts w:eastAsia="Arial Unicode MS"/>
        </w:rPr>
        <w:t>s</w:t>
      </w:r>
      <w:r w:rsidRPr="005C7CA2">
        <w:rPr>
          <w:rFonts w:eastAsia="Arial Unicode MS"/>
        </w:rPr>
        <w:t xml:space="preserve"> tiekėjas privalo pasirašyti pirkimo sutartį per perkančiosios organizacijos nurodytą terminą, bet ne anksčiau kaip pasibaigus sutarties sudarymo atidėjimo terminui.</w:t>
      </w:r>
      <w:r w:rsidRPr="005C7CA2">
        <w:rPr>
          <w:rFonts w:eastAsia="Arial Unicode MS"/>
          <w:sz w:val="20"/>
          <w:szCs w:val="20"/>
        </w:rPr>
        <w:t xml:space="preserve"> </w:t>
      </w:r>
      <w:r w:rsidRPr="005C7CA2">
        <w:rPr>
          <w:rFonts w:eastAsia="Arial Unicode MS"/>
        </w:rPr>
        <w:t>Pirkimo sutarčiai pasirašyti laikas gali būti nustatomas atskiru CVP IS priemonėmis pateiktu pranešimu arba nurodomas pranešime apie sprendimą sudaryti pirkimo sutartį, pateiktu CVP IS susirašinėjimo priemonėmis.</w:t>
      </w:r>
    </w:p>
    <w:p w:rsidR="001453D1" w:rsidRPr="005C7CA2" w:rsidRDefault="001453D1" w:rsidP="00D57804">
      <w:pPr>
        <w:numPr>
          <w:ilvl w:val="1"/>
          <w:numId w:val="25"/>
        </w:numPr>
        <w:ind w:left="0" w:firstLine="567"/>
        <w:jc w:val="both"/>
      </w:pPr>
      <w:r w:rsidRPr="005C7CA2">
        <w:rPr>
          <w:rFonts w:eastAsia="Arial Unicode MS"/>
        </w:rPr>
        <w:t xml:space="preserve">Jeigu tiekėjas, kurio pasiūlymas pripažintas laimėjusiu, CVP IS susirašinėjimo priemonėmis perkančiajai organizacijai pateikia atsisakymą sudaryti pirkimo sutartį, </w:t>
      </w:r>
      <w:r w:rsidRPr="005C7CA2">
        <w:rPr>
          <w:rFonts w:eastAsia="Arial Unicode MS"/>
          <w:spacing w:val="-4"/>
        </w:rPr>
        <w:t>iki nurodyto laiko neatvyksta sudaryti pirkimo sutarties,  arba atsisako pirkimo sutartį sudaryti pirkimo dokumentuose nustatytomis sąlygomis</w:t>
      </w:r>
      <w:r w:rsidRPr="005C7CA2">
        <w:rPr>
          <w:rFonts w:eastAsia="Arial Unicode MS"/>
        </w:rPr>
        <w:t>, </w:t>
      </w:r>
      <w:r w:rsidRPr="005C7CA2">
        <w:rPr>
          <w:rFonts w:eastAsia="Arial Unicode MS"/>
          <w:spacing w:val="-4"/>
        </w:rPr>
        <w:t>laikoma, kad jis atsisakė sudaryti pirkimo sutartį. Tuo atveju perkančioji organizacija siūlo sudaryti pirkimo sutartį tiekėjui, kurio pasiūlymas nustatytoje pasiūlymų eilėje yra pirmas po tiekėjo, atsisakiusio sudaryti pirkimo sutartį.</w:t>
      </w:r>
    </w:p>
    <w:p w:rsidR="001453D1" w:rsidRPr="003B630F" w:rsidRDefault="001453D1" w:rsidP="001453D1">
      <w:pPr>
        <w:ind w:firstLine="851"/>
        <w:jc w:val="both"/>
      </w:pPr>
    </w:p>
    <w:p w:rsidR="001453D1" w:rsidRDefault="001453D1" w:rsidP="001453D1">
      <w:pPr>
        <w:ind w:firstLine="851"/>
        <w:jc w:val="center"/>
        <w:rPr>
          <w:b/>
        </w:rPr>
      </w:pPr>
      <w:r w:rsidRPr="003B630F">
        <w:rPr>
          <w:b/>
        </w:rPr>
        <w:t>XII. GINČŲ NAGRINĖJIMO TVARKA</w:t>
      </w:r>
    </w:p>
    <w:p w:rsidR="00371664" w:rsidRPr="003B630F" w:rsidRDefault="00371664" w:rsidP="001453D1">
      <w:pPr>
        <w:ind w:firstLine="851"/>
        <w:jc w:val="center"/>
        <w:rPr>
          <w:b/>
        </w:rPr>
      </w:pPr>
    </w:p>
    <w:p w:rsidR="001453D1" w:rsidRDefault="001453D1" w:rsidP="00D57804">
      <w:pPr>
        <w:numPr>
          <w:ilvl w:val="1"/>
          <w:numId w:val="26"/>
        </w:numPr>
        <w:ind w:left="0" w:firstLine="567"/>
        <w:jc w:val="both"/>
      </w:pPr>
      <w:bookmarkStart w:id="39" w:name="_Toc47844939"/>
      <w:bookmarkStart w:id="40" w:name="_Toc60525493"/>
      <w:r w:rsidRPr="00131469">
        <w:t>Tiekėjas, norėdamas iki pirkimo sutarties sudarymo ginčyti perkančiosios organizacijos sprendimus ar veiksmus, turi pateikti pretenziją perkančiajai organizacijai Viešųjų pirkimų įstatymo V skyriuje nustatyta tvarka. Pretenzija turi būti pateikta CVP IS priemonėmis</w:t>
      </w:r>
      <w:r w:rsidRPr="00131469">
        <w:rPr>
          <w:i/>
        </w:rPr>
        <w:t>.</w:t>
      </w:r>
      <w:r w:rsidRPr="00131469">
        <w:t xml:space="preserve"> Perkančiosios </w:t>
      </w:r>
      <w:r w:rsidRPr="002953AE">
        <w:rPr>
          <w:spacing w:val="-4"/>
        </w:rPr>
        <w:t>organizacijos priimtas sprendimas gali būti skundžiamas teismui Viešųjų pirkimų įstatymo V skyriuje</w:t>
      </w:r>
      <w:r w:rsidRPr="00131469">
        <w:t xml:space="preserve"> nustatyta tvarka. </w:t>
      </w:r>
    </w:p>
    <w:p w:rsidR="001453D1" w:rsidRDefault="001453D1" w:rsidP="00D57804">
      <w:pPr>
        <w:numPr>
          <w:ilvl w:val="1"/>
          <w:numId w:val="26"/>
        </w:numPr>
        <w:ind w:left="0" w:firstLine="567"/>
        <w:jc w:val="both"/>
      </w:pPr>
      <w:r w:rsidRPr="005C7CA2">
        <w:t xml:space="preserve">Perkančioji organizacija nagrinėja tik tas tiekėjų pretenzijas, kurios gautos iki pirkimo sutarties sudarymo dienos. </w:t>
      </w:r>
    </w:p>
    <w:p w:rsidR="001453D1" w:rsidRPr="005C7CA2" w:rsidRDefault="001453D1" w:rsidP="00D57804">
      <w:pPr>
        <w:numPr>
          <w:ilvl w:val="1"/>
          <w:numId w:val="26"/>
        </w:numPr>
        <w:ind w:left="0" w:firstLine="567"/>
        <w:jc w:val="both"/>
      </w:pPr>
      <w:r w:rsidRPr="005C7CA2">
        <w:t xml:space="preserve">Perkančioji organizacija, gavusi pretenziją, nedelsdama sustabdo pirkimo procedūrą, kol bus išnagrinėta ši pretenzija ir priimtas sprendimas. </w:t>
      </w:r>
    </w:p>
    <w:p w:rsidR="001453D1" w:rsidRPr="00B349C9" w:rsidRDefault="001453D1" w:rsidP="00D57804">
      <w:pPr>
        <w:ind w:firstLine="87"/>
        <w:jc w:val="both"/>
      </w:pPr>
    </w:p>
    <w:p w:rsidR="001453D1" w:rsidRDefault="001453D1" w:rsidP="001453D1">
      <w:pPr>
        <w:ind w:firstLine="851"/>
        <w:jc w:val="center"/>
        <w:rPr>
          <w:b/>
        </w:rPr>
      </w:pPr>
      <w:r w:rsidRPr="003B630F">
        <w:rPr>
          <w:b/>
        </w:rPr>
        <w:t>XIII. </w:t>
      </w:r>
      <w:bookmarkEnd w:id="39"/>
      <w:bookmarkEnd w:id="40"/>
      <w:r w:rsidRPr="003B630F">
        <w:rPr>
          <w:b/>
        </w:rPr>
        <w:t>PIRKIMO SUTARTIES SĄLYGOS</w:t>
      </w:r>
    </w:p>
    <w:p w:rsidR="00371664" w:rsidRPr="003B630F" w:rsidRDefault="00371664" w:rsidP="001453D1">
      <w:pPr>
        <w:ind w:firstLine="851"/>
        <w:jc w:val="center"/>
        <w:rPr>
          <w:b/>
        </w:rPr>
      </w:pPr>
    </w:p>
    <w:p w:rsidR="001453D1" w:rsidRDefault="00D960E5" w:rsidP="00D960E5">
      <w:pPr>
        <w:tabs>
          <w:tab w:val="left" w:pos="1276"/>
        </w:tabs>
        <w:ind w:firstLine="567"/>
        <w:jc w:val="both"/>
      </w:pPr>
      <w:r>
        <w:t xml:space="preserve">13.1 </w:t>
      </w:r>
      <w:r w:rsidR="001453D1" w:rsidRPr="00790F3D">
        <w:t>Pirkimo sutarties šalių teisės ir pareigos, perkamos prekės</w:t>
      </w:r>
      <w:r w:rsidR="001453D1">
        <w:t>,</w:t>
      </w:r>
      <w:r w:rsidR="001453D1" w:rsidRPr="00790F3D">
        <w:t xml:space="preserve"> kaina arba kainodaros taisyklės,</w:t>
      </w:r>
      <w:r w:rsidR="001453D1" w:rsidRPr="00790F3D">
        <w:rPr>
          <w:b/>
          <w:bCs/>
        </w:rPr>
        <w:t xml:space="preserve"> </w:t>
      </w:r>
      <w:r w:rsidR="001453D1" w:rsidRPr="00790F3D">
        <w:t>nustatytos pagal Lietuvos Respublikos Vyriausybės arba jos įgaliotos institucijos patvirtintą metodiką, atsiskaitymų ir mokėjimo tvarka, prievolių įvykdymo terminai, prievolių įvykdymo užtikrinimas, ginčų sprendimo tvarka, sutarties nutraukimo tvarka, sutarties galiojimas, nurodyta sutarties projekte sąlygų priede.</w:t>
      </w:r>
    </w:p>
    <w:p w:rsidR="001453D1" w:rsidRDefault="001453D1" w:rsidP="001453D1"/>
    <w:p w:rsidR="00F72CC1" w:rsidRDefault="00F72CC1" w:rsidP="001453D1"/>
    <w:p w:rsidR="00F72CC1" w:rsidRDefault="00F72CC1" w:rsidP="001453D1"/>
    <w:p w:rsidR="00F72CC1" w:rsidRDefault="00F72CC1" w:rsidP="001453D1"/>
    <w:p w:rsidR="00F72CC1" w:rsidRDefault="00F72CC1" w:rsidP="001453D1"/>
    <w:p w:rsidR="00F72CC1" w:rsidRDefault="00F72CC1" w:rsidP="001453D1"/>
    <w:p w:rsidR="003F164D" w:rsidRDefault="00F72CC1" w:rsidP="001453D1">
      <w:pPr>
        <w:shd w:val="clear" w:color="auto" w:fill="FFFFFF"/>
        <w:jc w:val="right"/>
      </w:pPr>
      <w:r>
        <w:t xml:space="preserve">Pirkimo </w:t>
      </w:r>
      <w:r w:rsidR="003F164D">
        <w:t>komisijos  pirmininkas</w:t>
      </w:r>
    </w:p>
    <w:p w:rsidR="001453D1" w:rsidRDefault="001453D1" w:rsidP="001453D1">
      <w:pPr>
        <w:shd w:val="clear" w:color="auto" w:fill="FFFFFF"/>
        <w:jc w:val="right"/>
      </w:pPr>
      <w:r>
        <w:tab/>
      </w:r>
      <w:r>
        <w:tab/>
      </w:r>
      <w:r>
        <w:tab/>
      </w:r>
      <w:r>
        <w:tab/>
      </w:r>
      <w:r w:rsidR="00F72CC1">
        <w:t>Kęstutis Pauliukevičius</w:t>
      </w:r>
    </w:p>
    <w:p w:rsidR="001453D1" w:rsidRDefault="001453D1" w:rsidP="001453D1">
      <w:pPr>
        <w:shd w:val="clear" w:color="auto" w:fill="FFFFFF"/>
        <w:jc w:val="right"/>
      </w:pPr>
    </w:p>
    <w:p w:rsidR="001453D1" w:rsidRDefault="001453D1" w:rsidP="001453D1">
      <w:pPr>
        <w:shd w:val="clear" w:color="auto" w:fill="FFFFFF"/>
        <w:jc w:val="right"/>
      </w:pPr>
    </w:p>
    <w:p w:rsidR="002B7B2C" w:rsidRPr="00DD1588" w:rsidRDefault="002B7B2C" w:rsidP="008E24E3">
      <w:pPr>
        <w:jc w:val="right"/>
        <w:rPr>
          <w:b/>
        </w:rPr>
      </w:pPr>
    </w:p>
    <w:sectPr w:rsidR="002B7B2C" w:rsidRPr="00DD1588" w:rsidSect="003265FA">
      <w:footerReference w:type="even" r:id="rId10"/>
      <w:footerReference w:type="default" r:id="rId11"/>
      <w:pgSz w:w="12240" w:h="15840"/>
      <w:pgMar w:top="851" w:right="900"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36" w:rsidRDefault="00975C36">
      <w:r>
        <w:separator/>
      </w:r>
    </w:p>
  </w:endnote>
  <w:endnote w:type="continuationSeparator" w:id="0">
    <w:p w:rsidR="00975C36" w:rsidRDefault="00975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8" w:rsidRDefault="0051641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16418" w:rsidRDefault="0051641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8" w:rsidRDefault="0051641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1664">
      <w:rPr>
        <w:rStyle w:val="Puslapionumeris"/>
        <w:noProof/>
      </w:rPr>
      <w:t>2</w:t>
    </w:r>
    <w:r>
      <w:rPr>
        <w:rStyle w:val="Puslapionumeris"/>
      </w:rPr>
      <w:fldChar w:fldCharType="end"/>
    </w:r>
  </w:p>
  <w:p w:rsidR="00516418" w:rsidRDefault="00516418">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36" w:rsidRDefault="00975C36">
      <w:r>
        <w:separator/>
      </w:r>
    </w:p>
  </w:footnote>
  <w:footnote w:type="continuationSeparator" w:id="0">
    <w:p w:rsidR="00975C36" w:rsidRDefault="00975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568"/>
        </w:tabs>
        <w:ind w:left="568" w:firstLine="0"/>
      </w:pPr>
    </w:lvl>
    <w:lvl w:ilvl="1">
      <w:start w:val="1"/>
      <w:numFmt w:val="none"/>
      <w:suff w:val="nothing"/>
      <w:lvlText w:val=""/>
      <w:lvlJc w:val="left"/>
      <w:pPr>
        <w:tabs>
          <w:tab w:val="num" w:pos="568"/>
        </w:tabs>
        <w:ind w:left="568" w:firstLine="0"/>
      </w:pPr>
    </w:lvl>
    <w:lvl w:ilvl="2">
      <w:start w:val="1"/>
      <w:numFmt w:val="none"/>
      <w:suff w:val="nothing"/>
      <w:lvlText w:val=""/>
      <w:lvlJc w:val="left"/>
      <w:pPr>
        <w:tabs>
          <w:tab w:val="num" w:pos="568"/>
        </w:tabs>
        <w:ind w:left="568" w:firstLine="0"/>
      </w:pPr>
    </w:lvl>
    <w:lvl w:ilvl="3">
      <w:start w:val="1"/>
      <w:numFmt w:val="none"/>
      <w:suff w:val="nothing"/>
      <w:lvlText w:val=""/>
      <w:lvlJc w:val="left"/>
      <w:pPr>
        <w:tabs>
          <w:tab w:val="num" w:pos="568"/>
        </w:tabs>
        <w:ind w:left="568" w:firstLine="0"/>
      </w:pPr>
    </w:lvl>
    <w:lvl w:ilvl="4">
      <w:start w:val="1"/>
      <w:numFmt w:val="none"/>
      <w:suff w:val="nothing"/>
      <w:lvlText w:val=""/>
      <w:lvlJc w:val="left"/>
      <w:pPr>
        <w:tabs>
          <w:tab w:val="num" w:pos="568"/>
        </w:tabs>
        <w:ind w:left="568" w:firstLine="0"/>
      </w:pPr>
    </w:lvl>
    <w:lvl w:ilvl="5">
      <w:start w:val="1"/>
      <w:numFmt w:val="none"/>
      <w:suff w:val="nothing"/>
      <w:lvlText w:val=""/>
      <w:lvlJc w:val="left"/>
      <w:pPr>
        <w:tabs>
          <w:tab w:val="num" w:pos="568"/>
        </w:tabs>
        <w:ind w:left="568" w:firstLine="0"/>
      </w:pPr>
    </w:lvl>
    <w:lvl w:ilvl="6">
      <w:start w:val="1"/>
      <w:numFmt w:val="none"/>
      <w:suff w:val="nothing"/>
      <w:lvlText w:val=""/>
      <w:lvlJc w:val="left"/>
      <w:pPr>
        <w:tabs>
          <w:tab w:val="num" w:pos="568"/>
        </w:tabs>
        <w:ind w:left="568" w:firstLine="0"/>
      </w:pPr>
    </w:lvl>
    <w:lvl w:ilvl="7">
      <w:start w:val="1"/>
      <w:numFmt w:val="none"/>
      <w:suff w:val="nothing"/>
      <w:lvlText w:val=""/>
      <w:lvlJc w:val="left"/>
      <w:pPr>
        <w:tabs>
          <w:tab w:val="num" w:pos="568"/>
        </w:tabs>
        <w:ind w:left="568" w:firstLine="0"/>
      </w:pPr>
    </w:lvl>
    <w:lvl w:ilvl="8">
      <w:start w:val="1"/>
      <w:numFmt w:val="none"/>
      <w:suff w:val="nothing"/>
      <w:lvlText w:val=""/>
      <w:lvlJc w:val="left"/>
      <w:pPr>
        <w:tabs>
          <w:tab w:val="num" w:pos="568"/>
        </w:tabs>
        <w:ind w:left="568" w:firstLine="0"/>
      </w:pPr>
    </w:lvl>
  </w:abstractNum>
  <w:abstractNum w:abstractNumId="1">
    <w:nsid w:val="00000003"/>
    <w:multiLevelType w:val="singleLevel"/>
    <w:tmpl w:val="C242F0C8"/>
    <w:name w:val="WW8Num9"/>
    <w:lvl w:ilvl="0">
      <w:start w:val="1"/>
      <w:numFmt w:val="decimal"/>
      <w:lvlText w:val="1.%1. "/>
      <w:lvlJc w:val="left"/>
      <w:pPr>
        <w:tabs>
          <w:tab w:val="num" w:pos="360"/>
        </w:tabs>
        <w:ind w:left="360" w:hanging="360"/>
      </w:pPr>
      <w:rPr>
        <w:rFonts w:ascii="Times New Roman" w:hAnsi="Times New Roman"/>
        <w:b w:val="0"/>
        <w:i w:val="0"/>
        <w:strike w:val="0"/>
        <w:dstrike w:val="0"/>
        <w:sz w:val="22"/>
        <w:u w:val="none"/>
        <w:effect w:val="none"/>
      </w:rPr>
    </w:lvl>
  </w:abstractNum>
  <w:abstractNum w:abstractNumId="2">
    <w:nsid w:val="01F95D98"/>
    <w:multiLevelType w:val="multilevel"/>
    <w:tmpl w:val="DD908530"/>
    <w:lvl w:ilvl="0">
      <w:start w:val="25"/>
      <w:numFmt w:val="decimal"/>
      <w:lvlText w:val="%1."/>
      <w:lvlJc w:val="left"/>
      <w:pPr>
        <w:ind w:left="1190" w:hanging="480"/>
      </w:pPr>
      <w:rPr>
        <w:rFonts w:hint="default"/>
      </w:rPr>
    </w:lvl>
    <w:lvl w:ilvl="1">
      <w:start w:val="1"/>
      <w:numFmt w:val="decimal"/>
      <w:lvlText w:val="%1.%2."/>
      <w:lvlJc w:val="left"/>
      <w:pPr>
        <w:ind w:left="1190" w:hanging="48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3">
    <w:nsid w:val="03BD1BF1"/>
    <w:multiLevelType w:val="hybridMultilevel"/>
    <w:tmpl w:val="28EA03A4"/>
    <w:lvl w:ilvl="0" w:tplc="35B6D190">
      <w:start w:val="33"/>
      <w:numFmt w:val="decimal"/>
      <w:lvlText w:val="%1."/>
      <w:lvlJc w:val="left"/>
      <w:pPr>
        <w:tabs>
          <w:tab w:val="num" w:pos="960"/>
        </w:tabs>
        <w:ind w:left="960" w:hanging="360"/>
      </w:pPr>
      <w:rPr>
        <w:rFonts w:cs="Times New Roman" w:hint="default"/>
        <w:b w:val="0"/>
        <w:i w:val="0"/>
      </w:rPr>
    </w:lvl>
    <w:lvl w:ilvl="1" w:tplc="E21001CE">
      <w:start w:val="7"/>
      <w:numFmt w:val="upperRoman"/>
      <w:lvlText w:val="%2."/>
      <w:lvlJc w:val="left"/>
      <w:pPr>
        <w:tabs>
          <w:tab w:val="num" w:pos="2040"/>
        </w:tabs>
        <w:ind w:left="2040" w:hanging="720"/>
      </w:pPr>
      <w:rPr>
        <w:rFonts w:cs="Times New Roman" w:hint="default"/>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4">
    <w:nsid w:val="05912D06"/>
    <w:multiLevelType w:val="multilevel"/>
    <w:tmpl w:val="E6E808C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0B171851"/>
    <w:multiLevelType w:val="multilevel"/>
    <w:tmpl w:val="31863D74"/>
    <w:lvl w:ilvl="0">
      <w:start w:val="11"/>
      <w:numFmt w:val="decimal"/>
      <w:lvlText w:val="%1."/>
      <w:lvlJc w:val="left"/>
      <w:pPr>
        <w:ind w:left="480" w:hanging="480"/>
      </w:pPr>
      <w:rPr>
        <w:rFonts w:eastAsia="Arial Unicode MS" w:hint="default"/>
      </w:rPr>
    </w:lvl>
    <w:lvl w:ilvl="1">
      <w:start w:val="4"/>
      <w:numFmt w:val="decimal"/>
      <w:lvlText w:val="%1.%2."/>
      <w:lvlJc w:val="left"/>
      <w:pPr>
        <w:ind w:left="480" w:hanging="48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6">
    <w:nsid w:val="0CAA153F"/>
    <w:multiLevelType w:val="multilevel"/>
    <w:tmpl w:val="E0662952"/>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77A5570"/>
    <w:multiLevelType w:val="multilevel"/>
    <w:tmpl w:val="DFA67350"/>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24187131"/>
    <w:multiLevelType w:val="hybridMultilevel"/>
    <w:tmpl w:val="FAC62C8E"/>
    <w:lvl w:ilvl="0" w:tplc="D0D05922">
      <w:start w:val="1"/>
      <w:numFmt w:val="decimal"/>
      <w:lvlText w:val="%1."/>
      <w:lvlJc w:val="left"/>
      <w:pPr>
        <w:ind w:left="1140" w:hanging="360"/>
      </w:pPr>
      <w:rPr>
        <w:rFonts w:hint="default"/>
        <w:color w:val="auto"/>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nsid w:val="26D15844"/>
    <w:multiLevelType w:val="multilevel"/>
    <w:tmpl w:val="CAE0864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D45C77"/>
    <w:multiLevelType w:val="hybridMultilevel"/>
    <w:tmpl w:val="7B0C03F2"/>
    <w:lvl w:ilvl="0" w:tplc="398E5D08">
      <w:start w:val="1"/>
      <w:numFmt w:val="decimal"/>
      <w:lvlText w:val="%1."/>
      <w:lvlJc w:val="left"/>
      <w:pPr>
        <w:ind w:left="1880" w:hanging="117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nsid w:val="3E0C0AAA"/>
    <w:multiLevelType w:val="hybridMultilevel"/>
    <w:tmpl w:val="EB582FF4"/>
    <w:lvl w:ilvl="0" w:tplc="E2F204FE">
      <w:start w:val="1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F032738"/>
    <w:multiLevelType w:val="multilevel"/>
    <w:tmpl w:val="8B188E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D53F63"/>
    <w:multiLevelType w:val="multilevel"/>
    <w:tmpl w:val="1436C89C"/>
    <w:lvl w:ilvl="0">
      <w:start w:val="13"/>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EC47749"/>
    <w:multiLevelType w:val="singleLevel"/>
    <w:tmpl w:val="178A6400"/>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5">
    <w:nsid w:val="57504D7F"/>
    <w:multiLevelType w:val="multilevel"/>
    <w:tmpl w:val="7AD01CD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9158A4"/>
    <w:multiLevelType w:val="hybridMultilevel"/>
    <w:tmpl w:val="C46E5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BB6181A"/>
    <w:multiLevelType w:val="hybridMultilevel"/>
    <w:tmpl w:val="4A02AD5C"/>
    <w:lvl w:ilvl="0" w:tplc="C3504E9C">
      <w:start w:val="12"/>
      <w:numFmt w:val="upperRoman"/>
      <w:lvlText w:val="%1."/>
      <w:lvlJc w:val="left"/>
      <w:pPr>
        <w:tabs>
          <w:tab w:val="num" w:pos="1320"/>
        </w:tabs>
        <w:ind w:left="1320" w:hanging="72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18">
    <w:nsid w:val="5F3B22D5"/>
    <w:multiLevelType w:val="multilevel"/>
    <w:tmpl w:val="EEEA1CC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734200"/>
    <w:multiLevelType w:val="hybridMultilevel"/>
    <w:tmpl w:val="BB02F48A"/>
    <w:lvl w:ilvl="0" w:tplc="1DB04542">
      <w:start w:val="26"/>
      <w:numFmt w:val="decimal"/>
      <w:lvlText w:val="%1."/>
      <w:lvlJc w:val="left"/>
      <w:pPr>
        <w:ind w:left="928" w:hanging="360"/>
      </w:pPr>
      <w:rPr>
        <w:rFonts w:hint="default"/>
        <w:i w:val="0"/>
        <w:color w:val="auto"/>
      </w:rPr>
    </w:lvl>
    <w:lvl w:ilvl="1" w:tplc="04270019">
      <w:start w:val="1"/>
      <w:numFmt w:val="lowerLetter"/>
      <w:lvlText w:val="%2."/>
      <w:lvlJc w:val="left"/>
      <w:pPr>
        <w:ind w:left="1157" w:hanging="360"/>
      </w:pPr>
    </w:lvl>
    <w:lvl w:ilvl="2" w:tplc="0427001B" w:tentative="1">
      <w:start w:val="1"/>
      <w:numFmt w:val="lowerRoman"/>
      <w:lvlText w:val="%3."/>
      <w:lvlJc w:val="right"/>
      <w:pPr>
        <w:ind w:left="1877" w:hanging="180"/>
      </w:pPr>
    </w:lvl>
    <w:lvl w:ilvl="3" w:tplc="0427000F" w:tentative="1">
      <w:start w:val="1"/>
      <w:numFmt w:val="decimal"/>
      <w:lvlText w:val="%4."/>
      <w:lvlJc w:val="left"/>
      <w:pPr>
        <w:ind w:left="2597" w:hanging="360"/>
      </w:pPr>
    </w:lvl>
    <w:lvl w:ilvl="4" w:tplc="04270019" w:tentative="1">
      <w:start w:val="1"/>
      <w:numFmt w:val="lowerLetter"/>
      <w:lvlText w:val="%5."/>
      <w:lvlJc w:val="left"/>
      <w:pPr>
        <w:ind w:left="3317" w:hanging="360"/>
      </w:pPr>
    </w:lvl>
    <w:lvl w:ilvl="5" w:tplc="0427001B" w:tentative="1">
      <w:start w:val="1"/>
      <w:numFmt w:val="lowerRoman"/>
      <w:lvlText w:val="%6."/>
      <w:lvlJc w:val="right"/>
      <w:pPr>
        <w:ind w:left="4037" w:hanging="180"/>
      </w:pPr>
    </w:lvl>
    <w:lvl w:ilvl="6" w:tplc="0427000F" w:tentative="1">
      <w:start w:val="1"/>
      <w:numFmt w:val="decimal"/>
      <w:lvlText w:val="%7."/>
      <w:lvlJc w:val="left"/>
      <w:pPr>
        <w:ind w:left="4757" w:hanging="360"/>
      </w:pPr>
    </w:lvl>
    <w:lvl w:ilvl="7" w:tplc="04270019" w:tentative="1">
      <w:start w:val="1"/>
      <w:numFmt w:val="lowerLetter"/>
      <w:lvlText w:val="%8."/>
      <w:lvlJc w:val="left"/>
      <w:pPr>
        <w:ind w:left="5477" w:hanging="360"/>
      </w:pPr>
    </w:lvl>
    <w:lvl w:ilvl="8" w:tplc="0427001B" w:tentative="1">
      <w:start w:val="1"/>
      <w:numFmt w:val="lowerRoman"/>
      <w:lvlText w:val="%9."/>
      <w:lvlJc w:val="right"/>
      <w:pPr>
        <w:ind w:left="6197" w:hanging="180"/>
      </w:pPr>
    </w:lvl>
  </w:abstractNum>
  <w:abstractNum w:abstractNumId="20">
    <w:nsid w:val="6C856DC2"/>
    <w:multiLevelType w:val="singleLevel"/>
    <w:tmpl w:val="256AAA90"/>
    <w:lvl w:ilvl="0">
      <w:start w:val="1"/>
      <w:numFmt w:val="decimal"/>
      <w:lvlText w:val="1.%1. "/>
      <w:legacy w:legacy="1" w:legacySpace="0" w:legacyIndent="360"/>
      <w:lvlJc w:val="left"/>
      <w:pPr>
        <w:ind w:left="360" w:hanging="360"/>
      </w:pPr>
      <w:rPr>
        <w:rFonts w:ascii="Times New Roman" w:hAnsi="Times New Roman" w:hint="default"/>
        <w:b w:val="0"/>
        <w:i w:val="0"/>
        <w:sz w:val="22"/>
        <w:u w:val="none"/>
      </w:rPr>
    </w:lvl>
  </w:abstractNum>
  <w:abstractNum w:abstractNumId="21">
    <w:nsid w:val="6F612A17"/>
    <w:multiLevelType w:val="multilevel"/>
    <w:tmpl w:val="D9A419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23">
    <w:nsid w:val="7D7A0A66"/>
    <w:multiLevelType w:val="hybridMultilevel"/>
    <w:tmpl w:val="4142D466"/>
    <w:lvl w:ilvl="0" w:tplc="E8661C18">
      <w:start w:val="1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nsid w:val="7DDE0F8A"/>
    <w:multiLevelType w:val="hybridMultilevel"/>
    <w:tmpl w:val="889A1788"/>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11"/>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4"/>
    <w:lvlOverride w:ilvl="0">
      <w:startOverride w:val="1"/>
    </w:lvlOverride>
  </w:num>
  <w:num w:numId="10">
    <w:abstractNumId w:val="20"/>
    <w:lvlOverride w:ilvl="0">
      <w:startOverride w:val="1"/>
    </w:lvlOverride>
  </w:num>
  <w:num w:numId="11">
    <w:abstractNumId w:val="14"/>
    <w:lvlOverride w:ilvl="0">
      <w:startOverride w:val="3"/>
    </w:lvlOverride>
  </w:num>
  <w:num w:numId="12">
    <w:abstractNumId w:val="24"/>
  </w:num>
  <w:num w:numId="13">
    <w:abstractNumId w:val="16"/>
  </w:num>
  <w:num w:numId="14">
    <w:abstractNumId w:val="19"/>
  </w:num>
  <w:num w:numId="15">
    <w:abstractNumId w:val="13"/>
  </w:num>
  <w:num w:numId="16">
    <w:abstractNumId w:val="7"/>
  </w:num>
  <w:num w:numId="17">
    <w:abstractNumId w:val="8"/>
  </w:num>
  <w:num w:numId="18">
    <w:abstractNumId w:val="23"/>
  </w:num>
  <w:num w:numId="19">
    <w:abstractNumId w:val="2"/>
  </w:num>
  <w:num w:numId="20">
    <w:abstractNumId w:val="6"/>
  </w:num>
  <w:num w:numId="21">
    <w:abstractNumId w:val="18"/>
  </w:num>
  <w:num w:numId="22">
    <w:abstractNumId w:val="15"/>
  </w:num>
  <w:num w:numId="23">
    <w:abstractNumId w:val="12"/>
  </w:num>
  <w:num w:numId="24">
    <w:abstractNumId w:val="9"/>
  </w:num>
  <w:num w:numId="25">
    <w:abstractNumId w:val="5"/>
  </w:num>
  <w:num w:numId="26">
    <w:abstractNumId w:val="2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characterSpacingControl w:val="doNotCompress"/>
  <w:footnotePr>
    <w:footnote w:id="-1"/>
    <w:footnote w:id="0"/>
  </w:footnotePr>
  <w:endnotePr>
    <w:endnote w:id="-1"/>
    <w:endnote w:id="0"/>
  </w:endnotePr>
  <w:compat/>
  <w:rsids>
    <w:rsidRoot w:val="007D6ACC"/>
    <w:rsid w:val="00010836"/>
    <w:rsid w:val="0001598D"/>
    <w:rsid w:val="000214D3"/>
    <w:rsid w:val="00021AAD"/>
    <w:rsid w:val="0002364C"/>
    <w:rsid w:val="0003199F"/>
    <w:rsid w:val="00034D4B"/>
    <w:rsid w:val="00036F67"/>
    <w:rsid w:val="00042D64"/>
    <w:rsid w:val="00047541"/>
    <w:rsid w:val="0005332D"/>
    <w:rsid w:val="00057791"/>
    <w:rsid w:val="00060558"/>
    <w:rsid w:val="00061DA8"/>
    <w:rsid w:val="00064AB0"/>
    <w:rsid w:val="00064FE6"/>
    <w:rsid w:val="00067AA7"/>
    <w:rsid w:val="00074161"/>
    <w:rsid w:val="000770A9"/>
    <w:rsid w:val="000842DF"/>
    <w:rsid w:val="00085101"/>
    <w:rsid w:val="00087230"/>
    <w:rsid w:val="00090242"/>
    <w:rsid w:val="00090EA1"/>
    <w:rsid w:val="00094D6C"/>
    <w:rsid w:val="00094F3B"/>
    <w:rsid w:val="00097718"/>
    <w:rsid w:val="0009771F"/>
    <w:rsid w:val="000A7FFA"/>
    <w:rsid w:val="000B0322"/>
    <w:rsid w:val="000B4F76"/>
    <w:rsid w:val="000C39D0"/>
    <w:rsid w:val="000D28D0"/>
    <w:rsid w:val="000D36DF"/>
    <w:rsid w:val="000E042F"/>
    <w:rsid w:val="000E0935"/>
    <w:rsid w:val="00104653"/>
    <w:rsid w:val="00113E59"/>
    <w:rsid w:val="00121CD7"/>
    <w:rsid w:val="001227CA"/>
    <w:rsid w:val="001242CD"/>
    <w:rsid w:val="001300CE"/>
    <w:rsid w:val="00131A73"/>
    <w:rsid w:val="001419F5"/>
    <w:rsid w:val="00143D91"/>
    <w:rsid w:val="001453D1"/>
    <w:rsid w:val="00156D95"/>
    <w:rsid w:val="00160527"/>
    <w:rsid w:val="00166EDC"/>
    <w:rsid w:val="00171D1A"/>
    <w:rsid w:val="001734C3"/>
    <w:rsid w:val="001851B8"/>
    <w:rsid w:val="00190902"/>
    <w:rsid w:val="001948A9"/>
    <w:rsid w:val="00197B2C"/>
    <w:rsid w:val="001A31C1"/>
    <w:rsid w:val="001A3D1A"/>
    <w:rsid w:val="001B39F4"/>
    <w:rsid w:val="001C2495"/>
    <w:rsid w:val="001C66C9"/>
    <w:rsid w:val="001D3213"/>
    <w:rsid w:val="001E02EC"/>
    <w:rsid w:val="001E188C"/>
    <w:rsid w:val="001E5033"/>
    <w:rsid w:val="001E5877"/>
    <w:rsid w:val="001F0375"/>
    <w:rsid w:val="001F49D6"/>
    <w:rsid w:val="001F55D5"/>
    <w:rsid w:val="00203130"/>
    <w:rsid w:val="00206B2D"/>
    <w:rsid w:val="002104DB"/>
    <w:rsid w:val="002127F5"/>
    <w:rsid w:val="0021375F"/>
    <w:rsid w:val="0021470D"/>
    <w:rsid w:val="00221334"/>
    <w:rsid w:val="00222F76"/>
    <w:rsid w:val="002230BD"/>
    <w:rsid w:val="00224F9C"/>
    <w:rsid w:val="00225C3A"/>
    <w:rsid w:val="00226E2D"/>
    <w:rsid w:val="00236D82"/>
    <w:rsid w:val="0023744A"/>
    <w:rsid w:val="00237C00"/>
    <w:rsid w:val="00240BBD"/>
    <w:rsid w:val="00240E6D"/>
    <w:rsid w:val="00242186"/>
    <w:rsid w:val="00244189"/>
    <w:rsid w:val="002442A6"/>
    <w:rsid w:val="002464D1"/>
    <w:rsid w:val="0025398B"/>
    <w:rsid w:val="00255298"/>
    <w:rsid w:val="00256B6C"/>
    <w:rsid w:val="00257EBE"/>
    <w:rsid w:val="00267672"/>
    <w:rsid w:val="002728F1"/>
    <w:rsid w:val="00285566"/>
    <w:rsid w:val="002951AD"/>
    <w:rsid w:val="002A5E99"/>
    <w:rsid w:val="002B2FF5"/>
    <w:rsid w:val="002B6451"/>
    <w:rsid w:val="002B7B2C"/>
    <w:rsid w:val="002C3EFF"/>
    <w:rsid w:val="002D2674"/>
    <w:rsid w:val="002D29B1"/>
    <w:rsid w:val="002D4771"/>
    <w:rsid w:val="002E0675"/>
    <w:rsid w:val="002E687C"/>
    <w:rsid w:val="002E6BD6"/>
    <w:rsid w:val="002F40BA"/>
    <w:rsid w:val="00312D99"/>
    <w:rsid w:val="00313271"/>
    <w:rsid w:val="00315328"/>
    <w:rsid w:val="00316DB6"/>
    <w:rsid w:val="003207FA"/>
    <w:rsid w:val="00321574"/>
    <w:rsid w:val="00324161"/>
    <w:rsid w:val="003265FA"/>
    <w:rsid w:val="00327DA5"/>
    <w:rsid w:val="003372CE"/>
    <w:rsid w:val="003374C2"/>
    <w:rsid w:val="00337D12"/>
    <w:rsid w:val="00350BF5"/>
    <w:rsid w:val="00366558"/>
    <w:rsid w:val="00370520"/>
    <w:rsid w:val="00371664"/>
    <w:rsid w:val="00375A3E"/>
    <w:rsid w:val="003770AA"/>
    <w:rsid w:val="00387ACD"/>
    <w:rsid w:val="003906F2"/>
    <w:rsid w:val="003A2BE8"/>
    <w:rsid w:val="003A362E"/>
    <w:rsid w:val="003A67E5"/>
    <w:rsid w:val="003B058A"/>
    <w:rsid w:val="003C0E91"/>
    <w:rsid w:val="003C1914"/>
    <w:rsid w:val="003D393F"/>
    <w:rsid w:val="003D5236"/>
    <w:rsid w:val="003D5944"/>
    <w:rsid w:val="003D7F1F"/>
    <w:rsid w:val="003F164D"/>
    <w:rsid w:val="003F177B"/>
    <w:rsid w:val="003F6A56"/>
    <w:rsid w:val="003F7C2B"/>
    <w:rsid w:val="00403C9D"/>
    <w:rsid w:val="00406EBC"/>
    <w:rsid w:val="00411D55"/>
    <w:rsid w:val="00412908"/>
    <w:rsid w:val="00423065"/>
    <w:rsid w:val="00425056"/>
    <w:rsid w:val="004319AE"/>
    <w:rsid w:val="00436376"/>
    <w:rsid w:val="004370C7"/>
    <w:rsid w:val="0044067E"/>
    <w:rsid w:val="004409A4"/>
    <w:rsid w:val="004448CD"/>
    <w:rsid w:val="0045102E"/>
    <w:rsid w:val="00453265"/>
    <w:rsid w:val="004740A4"/>
    <w:rsid w:val="00485310"/>
    <w:rsid w:val="00485F9B"/>
    <w:rsid w:val="00492190"/>
    <w:rsid w:val="00493353"/>
    <w:rsid w:val="004962C5"/>
    <w:rsid w:val="004A0B19"/>
    <w:rsid w:val="004A1159"/>
    <w:rsid w:val="004A1424"/>
    <w:rsid w:val="004A1831"/>
    <w:rsid w:val="004A2047"/>
    <w:rsid w:val="004A2165"/>
    <w:rsid w:val="004A31E3"/>
    <w:rsid w:val="004A4035"/>
    <w:rsid w:val="004B58EF"/>
    <w:rsid w:val="004B5AB1"/>
    <w:rsid w:val="004B6093"/>
    <w:rsid w:val="004C139A"/>
    <w:rsid w:val="004D2831"/>
    <w:rsid w:val="004D369B"/>
    <w:rsid w:val="004D6BA0"/>
    <w:rsid w:val="004F1F99"/>
    <w:rsid w:val="004F3E01"/>
    <w:rsid w:val="00501CF9"/>
    <w:rsid w:val="00504DDE"/>
    <w:rsid w:val="0051407F"/>
    <w:rsid w:val="00515560"/>
    <w:rsid w:val="00516418"/>
    <w:rsid w:val="0052769F"/>
    <w:rsid w:val="00527B49"/>
    <w:rsid w:val="00527FFA"/>
    <w:rsid w:val="00531511"/>
    <w:rsid w:val="00534E56"/>
    <w:rsid w:val="00536B02"/>
    <w:rsid w:val="005576E1"/>
    <w:rsid w:val="00557EAB"/>
    <w:rsid w:val="00560C8D"/>
    <w:rsid w:val="00561ADF"/>
    <w:rsid w:val="00562E7D"/>
    <w:rsid w:val="00563377"/>
    <w:rsid w:val="00564724"/>
    <w:rsid w:val="005647A4"/>
    <w:rsid w:val="00581AB9"/>
    <w:rsid w:val="00584346"/>
    <w:rsid w:val="00584C5B"/>
    <w:rsid w:val="005850D1"/>
    <w:rsid w:val="00586F0C"/>
    <w:rsid w:val="00594E70"/>
    <w:rsid w:val="00595438"/>
    <w:rsid w:val="00597636"/>
    <w:rsid w:val="005C3E0B"/>
    <w:rsid w:val="005D11A8"/>
    <w:rsid w:val="005D449C"/>
    <w:rsid w:val="005F14FE"/>
    <w:rsid w:val="005F1E28"/>
    <w:rsid w:val="005F3C67"/>
    <w:rsid w:val="005F500A"/>
    <w:rsid w:val="005F708D"/>
    <w:rsid w:val="00610D40"/>
    <w:rsid w:val="00611A11"/>
    <w:rsid w:val="00611CA4"/>
    <w:rsid w:val="00612C92"/>
    <w:rsid w:val="0061556A"/>
    <w:rsid w:val="0061597B"/>
    <w:rsid w:val="00616627"/>
    <w:rsid w:val="00623CB9"/>
    <w:rsid w:val="0063730D"/>
    <w:rsid w:val="0064053A"/>
    <w:rsid w:val="00642BF6"/>
    <w:rsid w:val="0064333D"/>
    <w:rsid w:val="0066255C"/>
    <w:rsid w:val="00667627"/>
    <w:rsid w:val="006763E5"/>
    <w:rsid w:val="00676B29"/>
    <w:rsid w:val="006811E5"/>
    <w:rsid w:val="00682A61"/>
    <w:rsid w:val="006908E4"/>
    <w:rsid w:val="006912A7"/>
    <w:rsid w:val="006917A6"/>
    <w:rsid w:val="006A6AF3"/>
    <w:rsid w:val="006A75CD"/>
    <w:rsid w:val="006B0D43"/>
    <w:rsid w:val="006C3A17"/>
    <w:rsid w:val="006C5EA2"/>
    <w:rsid w:val="006D27EB"/>
    <w:rsid w:val="006D29B6"/>
    <w:rsid w:val="006D3BBF"/>
    <w:rsid w:val="006D75F4"/>
    <w:rsid w:val="006D7A3C"/>
    <w:rsid w:val="006E403C"/>
    <w:rsid w:val="006E4C4F"/>
    <w:rsid w:val="006F0C6C"/>
    <w:rsid w:val="006F41C7"/>
    <w:rsid w:val="006F6D5F"/>
    <w:rsid w:val="006F7C33"/>
    <w:rsid w:val="007003E0"/>
    <w:rsid w:val="0070112F"/>
    <w:rsid w:val="007200F7"/>
    <w:rsid w:val="00734E05"/>
    <w:rsid w:val="00740EA8"/>
    <w:rsid w:val="00750C75"/>
    <w:rsid w:val="0075246A"/>
    <w:rsid w:val="00755C07"/>
    <w:rsid w:val="00761A31"/>
    <w:rsid w:val="00776B47"/>
    <w:rsid w:val="00777D4D"/>
    <w:rsid w:val="00782C3E"/>
    <w:rsid w:val="00785486"/>
    <w:rsid w:val="007911E8"/>
    <w:rsid w:val="00796FDA"/>
    <w:rsid w:val="007A5638"/>
    <w:rsid w:val="007C2EB0"/>
    <w:rsid w:val="007C4152"/>
    <w:rsid w:val="007C4C54"/>
    <w:rsid w:val="007C62A7"/>
    <w:rsid w:val="007D0F84"/>
    <w:rsid w:val="007D4320"/>
    <w:rsid w:val="007D6ACC"/>
    <w:rsid w:val="007E04F8"/>
    <w:rsid w:val="007E163B"/>
    <w:rsid w:val="007F04E5"/>
    <w:rsid w:val="007F2C85"/>
    <w:rsid w:val="007F442C"/>
    <w:rsid w:val="007F7513"/>
    <w:rsid w:val="0080480B"/>
    <w:rsid w:val="00805A83"/>
    <w:rsid w:val="00813166"/>
    <w:rsid w:val="00816F3D"/>
    <w:rsid w:val="00823682"/>
    <w:rsid w:val="008254AD"/>
    <w:rsid w:val="008267FC"/>
    <w:rsid w:val="008376A2"/>
    <w:rsid w:val="00840996"/>
    <w:rsid w:val="00844323"/>
    <w:rsid w:val="00856E63"/>
    <w:rsid w:val="00863097"/>
    <w:rsid w:val="00870E4E"/>
    <w:rsid w:val="00880FD2"/>
    <w:rsid w:val="008949AA"/>
    <w:rsid w:val="0089657E"/>
    <w:rsid w:val="00896FE9"/>
    <w:rsid w:val="0089700D"/>
    <w:rsid w:val="008A1437"/>
    <w:rsid w:val="008A4572"/>
    <w:rsid w:val="008A49E4"/>
    <w:rsid w:val="008B0887"/>
    <w:rsid w:val="008C42D2"/>
    <w:rsid w:val="008C4327"/>
    <w:rsid w:val="008C6C27"/>
    <w:rsid w:val="008E0B71"/>
    <w:rsid w:val="008E1B3E"/>
    <w:rsid w:val="008E24E3"/>
    <w:rsid w:val="008E70DE"/>
    <w:rsid w:val="008E799E"/>
    <w:rsid w:val="008F0985"/>
    <w:rsid w:val="008F431F"/>
    <w:rsid w:val="008F64DB"/>
    <w:rsid w:val="009051A2"/>
    <w:rsid w:val="00906476"/>
    <w:rsid w:val="00913163"/>
    <w:rsid w:val="0092216D"/>
    <w:rsid w:val="0092729A"/>
    <w:rsid w:val="009278BC"/>
    <w:rsid w:val="00931D06"/>
    <w:rsid w:val="0093312B"/>
    <w:rsid w:val="009467B0"/>
    <w:rsid w:val="009555DB"/>
    <w:rsid w:val="00960CB9"/>
    <w:rsid w:val="009638DA"/>
    <w:rsid w:val="00965D0B"/>
    <w:rsid w:val="009710D6"/>
    <w:rsid w:val="009710E9"/>
    <w:rsid w:val="00971958"/>
    <w:rsid w:val="00975C36"/>
    <w:rsid w:val="00977E62"/>
    <w:rsid w:val="009903AB"/>
    <w:rsid w:val="009941C7"/>
    <w:rsid w:val="00997459"/>
    <w:rsid w:val="009A26BD"/>
    <w:rsid w:val="009B4955"/>
    <w:rsid w:val="009B7C8D"/>
    <w:rsid w:val="009D02CA"/>
    <w:rsid w:val="009D70FA"/>
    <w:rsid w:val="009E24BD"/>
    <w:rsid w:val="009E286E"/>
    <w:rsid w:val="009E45C2"/>
    <w:rsid w:val="009E510A"/>
    <w:rsid w:val="009E79B0"/>
    <w:rsid w:val="00A04F6B"/>
    <w:rsid w:val="00A054AE"/>
    <w:rsid w:val="00A14C36"/>
    <w:rsid w:val="00A164DF"/>
    <w:rsid w:val="00A2140B"/>
    <w:rsid w:val="00A23F3C"/>
    <w:rsid w:val="00A25AC7"/>
    <w:rsid w:val="00A262EB"/>
    <w:rsid w:val="00A30955"/>
    <w:rsid w:val="00A3333D"/>
    <w:rsid w:val="00A33341"/>
    <w:rsid w:val="00A33D48"/>
    <w:rsid w:val="00A346FD"/>
    <w:rsid w:val="00A41642"/>
    <w:rsid w:val="00A51FF7"/>
    <w:rsid w:val="00A54473"/>
    <w:rsid w:val="00A56EFB"/>
    <w:rsid w:val="00A57E21"/>
    <w:rsid w:val="00A66E0E"/>
    <w:rsid w:val="00A71E51"/>
    <w:rsid w:val="00A72D7D"/>
    <w:rsid w:val="00A75DD3"/>
    <w:rsid w:val="00A7784C"/>
    <w:rsid w:val="00A84436"/>
    <w:rsid w:val="00A94E53"/>
    <w:rsid w:val="00A97648"/>
    <w:rsid w:val="00AA3A19"/>
    <w:rsid w:val="00AA7C07"/>
    <w:rsid w:val="00AB0AAE"/>
    <w:rsid w:val="00AC00DF"/>
    <w:rsid w:val="00AC101A"/>
    <w:rsid w:val="00AD2127"/>
    <w:rsid w:val="00AD48B9"/>
    <w:rsid w:val="00AD54C4"/>
    <w:rsid w:val="00AE631D"/>
    <w:rsid w:val="00AF3E2C"/>
    <w:rsid w:val="00B0048F"/>
    <w:rsid w:val="00B00C98"/>
    <w:rsid w:val="00B1546B"/>
    <w:rsid w:val="00B16DEC"/>
    <w:rsid w:val="00B228AF"/>
    <w:rsid w:val="00B2568E"/>
    <w:rsid w:val="00B41C8A"/>
    <w:rsid w:val="00B509C8"/>
    <w:rsid w:val="00B532DF"/>
    <w:rsid w:val="00B7148C"/>
    <w:rsid w:val="00B71727"/>
    <w:rsid w:val="00B83052"/>
    <w:rsid w:val="00B93484"/>
    <w:rsid w:val="00BB5C19"/>
    <w:rsid w:val="00BC1A90"/>
    <w:rsid w:val="00BC3118"/>
    <w:rsid w:val="00BC32D9"/>
    <w:rsid w:val="00BD5D35"/>
    <w:rsid w:val="00BD714C"/>
    <w:rsid w:val="00BE6E3B"/>
    <w:rsid w:val="00BF36C8"/>
    <w:rsid w:val="00C053AA"/>
    <w:rsid w:val="00C07218"/>
    <w:rsid w:val="00C072C5"/>
    <w:rsid w:val="00C135D3"/>
    <w:rsid w:val="00C2712E"/>
    <w:rsid w:val="00C3286D"/>
    <w:rsid w:val="00C3590E"/>
    <w:rsid w:val="00C402FA"/>
    <w:rsid w:val="00C41D88"/>
    <w:rsid w:val="00C427A4"/>
    <w:rsid w:val="00C4569D"/>
    <w:rsid w:val="00C6262D"/>
    <w:rsid w:val="00C67905"/>
    <w:rsid w:val="00C7047D"/>
    <w:rsid w:val="00C72C28"/>
    <w:rsid w:val="00C739D5"/>
    <w:rsid w:val="00C75B45"/>
    <w:rsid w:val="00C80290"/>
    <w:rsid w:val="00C868CF"/>
    <w:rsid w:val="00C87AF9"/>
    <w:rsid w:val="00C929B2"/>
    <w:rsid w:val="00CB03F9"/>
    <w:rsid w:val="00CB305D"/>
    <w:rsid w:val="00CB4350"/>
    <w:rsid w:val="00CB45CE"/>
    <w:rsid w:val="00CB5FCA"/>
    <w:rsid w:val="00CC3CDD"/>
    <w:rsid w:val="00CC6281"/>
    <w:rsid w:val="00CE3564"/>
    <w:rsid w:val="00CE5080"/>
    <w:rsid w:val="00CE735D"/>
    <w:rsid w:val="00CF4005"/>
    <w:rsid w:val="00CF4581"/>
    <w:rsid w:val="00CF63BA"/>
    <w:rsid w:val="00CF7CF6"/>
    <w:rsid w:val="00D063F8"/>
    <w:rsid w:val="00D12341"/>
    <w:rsid w:val="00D17116"/>
    <w:rsid w:val="00D21D7F"/>
    <w:rsid w:val="00D23570"/>
    <w:rsid w:val="00D30695"/>
    <w:rsid w:val="00D36336"/>
    <w:rsid w:val="00D433A3"/>
    <w:rsid w:val="00D53B88"/>
    <w:rsid w:val="00D57804"/>
    <w:rsid w:val="00D63712"/>
    <w:rsid w:val="00D70105"/>
    <w:rsid w:val="00D706BF"/>
    <w:rsid w:val="00D72070"/>
    <w:rsid w:val="00D72947"/>
    <w:rsid w:val="00D75284"/>
    <w:rsid w:val="00D80166"/>
    <w:rsid w:val="00D82308"/>
    <w:rsid w:val="00D83AF6"/>
    <w:rsid w:val="00D91CF0"/>
    <w:rsid w:val="00D920B4"/>
    <w:rsid w:val="00D94543"/>
    <w:rsid w:val="00D9599A"/>
    <w:rsid w:val="00D9606E"/>
    <w:rsid w:val="00D960E5"/>
    <w:rsid w:val="00D97755"/>
    <w:rsid w:val="00D97F01"/>
    <w:rsid w:val="00DB3E7B"/>
    <w:rsid w:val="00DB44E2"/>
    <w:rsid w:val="00DC4045"/>
    <w:rsid w:val="00DD1588"/>
    <w:rsid w:val="00DD2286"/>
    <w:rsid w:val="00DD2DC2"/>
    <w:rsid w:val="00DD3156"/>
    <w:rsid w:val="00DD78EF"/>
    <w:rsid w:val="00DE1801"/>
    <w:rsid w:val="00DF03E8"/>
    <w:rsid w:val="00DF045D"/>
    <w:rsid w:val="00DF11BB"/>
    <w:rsid w:val="00DF57F4"/>
    <w:rsid w:val="00DF601F"/>
    <w:rsid w:val="00E0430B"/>
    <w:rsid w:val="00E109AD"/>
    <w:rsid w:val="00E1705A"/>
    <w:rsid w:val="00E22427"/>
    <w:rsid w:val="00E22F56"/>
    <w:rsid w:val="00E262CB"/>
    <w:rsid w:val="00E27F79"/>
    <w:rsid w:val="00E56511"/>
    <w:rsid w:val="00E575E0"/>
    <w:rsid w:val="00E62D4F"/>
    <w:rsid w:val="00E64E65"/>
    <w:rsid w:val="00E66D21"/>
    <w:rsid w:val="00E71864"/>
    <w:rsid w:val="00E7560C"/>
    <w:rsid w:val="00E92936"/>
    <w:rsid w:val="00EA1E40"/>
    <w:rsid w:val="00EA4B2F"/>
    <w:rsid w:val="00EB09DA"/>
    <w:rsid w:val="00EB18BA"/>
    <w:rsid w:val="00EB23B7"/>
    <w:rsid w:val="00EB38FF"/>
    <w:rsid w:val="00EC1E59"/>
    <w:rsid w:val="00EC4E3B"/>
    <w:rsid w:val="00ED2282"/>
    <w:rsid w:val="00ED24C3"/>
    <w:rsid w:val="00ED2E1F"/>
    <w:rsid w:val="00EE1FD5"/>
    <w:rsid w:val="00EE2573"/>
    <w:rsid w:val="00EE3A9A"/>
    <w:rsid w:val="00EE7964"/>
    <w:rsid w:val="00EF3572"/>
    <w:rsid w:val="00F00389"/>
    <w:rsid w:val="00F0090F"/>
    <w:rsid w:val="00F00FD7"/>
    <w:rsid w:val="00F0312C"/>
    <w:rsid w:val="00F04088"/>
    <w:rsid w:val="00F06D16"/>
    <w:rsid w:val="00F10681"/>
    <w:rsid w:val="00F13520"/>
    <w:rsid w:val="00F20DCC"/>
    <w:rsid w:val="00F217D9"/>
    <w:rsid w:val="00F2235A"/>
    <w:rsid w:val="00F30B83"/>
    <w:rsid w:val="00F31BB6"/>
    <w:rsid w:val="00F34023"/>
    <w:rsid w:val="00F36523"/>
    <w:rsid w:val="00F40309"/>
    <w:rsid w:val="00F4416A"/>
    <w:rsid w:val="00F45E9B"/>
    <w:rsid w:val="00F579A0"/>
    <w:rsid w:val="00F57B0E"/>
    <w:rsid w:val="00F60CB6"/>
    <w:rsid w:val="00F6657E"/>
    <w:rsid w:val="00F6679C"/>
    <w:rsid w:val="00F67F26"/>
    <w:rsid w:val="00F72CC1"/>
    <w:rsid w:val="00F771B5"/>
    <w:rsid w:val="00F802B7"/>
    <w:rsid w:val="00F8043B"/>
    <w:rsid w:val="00F8311A"/>
    <w:rsid w:val="00F852FB"/>
    <w:rsid w:val="00F910DA"/>
    <w:rsid w:val="00F91D3C"/>
    <w:rsid w:val="00F94F4A"/>
    <w:rsid w:val="00FA4F9F"/>
    <w:rsid w:val="00FB7094"/>
    <w:rsid w:val="00FC3FD6"/>
    <w:rsid w:val="00FF2F32"/>
    <w:rsid w:val="00FF3101"/>
    <w:rsid w:val="00FF4F17"/>
    <w:rsid w:val="00FF523C"/>
    <w:rsid w:val="00FF66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aliases w:val="Appendix,Headeris_mano1"/>
    <w:basedOn w:val="prastasis"/>
    <w:next w:val="prastasis"/>
    <w:qFormat/>
    <w:pPr>
      <w:keepNext/>
      <w:numPr>
        <w:numId w:val="1"/>
      </w:numPr>
      <w:spacing w:before="360" w:after="360"/>
      <w:jc w:val="center"/>
      <w:outlineLvl w:val="0"/>
    </w:pPr>
    <w:rPr>
      <w:sz w:val="28"/>
      <w:szCs w:val="22"/>
    </w:rPr>
  </w:style>
  <w:style w:type="paragraph" w:styleId="Antrat2">
    <w:name w:val="heading 2"/>
    <w:aliases w:val="Header_mano2,Title Header2"/>
    <w:basedOn w:val="prastasis"/>
    <w:next w:val="prastasis"/>
    <w:qFormat/>
    <w:pPr>
      <w:numPr>
        <w:ilvl w:val="1"/>
        <w:numId w:val="1"/>
      </w:numPr>
      <w:jc w:val="both"/>
      <w:outlineLvl w:val="1"/>
    </w:pPr>
    <w:rPr>
      <w:szCs w:val="20"/>
    </w:rPr>
  </w:style>
  <w:style w:type="paragraph" w:styleId="Antrat3">
    <w:name w:val="heading 3"/>
    <w:aliases w:val="Section Header3,Sub-Clause Paragraph"/>
    <w:basedOn w:val="prastasis"/>
    <w:next w:val="prastasis"/>
    <w:link w:val="Antrat3Diagrama"/>
    <w:qFormat/>
    <w:pPr>
      <w:keepNext/>
      <w:numPr>
        <w:ilvl w:val="2"/>
        <w:numId w:val="1"/>
      </w:numPr>
      <w:jc w:val="both"/>
      <w:outlineLvl w:val="2"/>
    </w:pPr>
    <w:rPr>
      <w:szCs w:val="20"/>
      <w:lang/>
    </w:rPr>
  </w:style>
  <w:style w:type="paragraph" w:styleId="Antrat4">
    <w:name w:val="heading 4"/>
    <w:aliases w:val="Heading 4 Char Char Char Char,hd4,Sub-Clause Sub-paragraph"/>
    <w:basedOn w:val="prastasis"/>
    <w:next w:val="prastasis"/>
    <w:qFormat/>
    <w:pPr>
      <w:keepNext/>
      <w:numPr>
        <w:ilvl w:val="3"/>
        <w:numId w:val="1"/>
      </w:numPr>
      <w:outlineLvl w:val="3"/>
    </w:pPr>
    <w:rPr>
      <w:b/>
      <w:sz w:val="44"/>
      <w:szCs w:val="20"/>
    </w:rPr>
  </w:style>
  <w:style w:type="paragraph" w:styleId="Antrat5">
    <w:name w:val="heading 5"/>
    <w:basedOn w:val="prastasis"/>
    <w:next w:val="prastasis"/>
    <w:qFormat/>
    <w:pPr>
      <w:keepNext/>
      <w:numPr>
        <w:ilvl w:val="4"/>
        <w:numId w:val="1"/>
      </w:numPr>
      <w:outlineLvl w:val="4"/>
    </w:pPr>
    <w:rPr>
      <w:b/>
      <w:sz w:val="40"/>
      <w:szCs w:val="20"/>
    </w:rPr>
  </w:style>
  <w:style w:type="paragraph" w:styleId="Antrat6">
    <w:name w:val="heading 6"/>
    <w:basedOn w:val="prastasis"/>
    <w:next w:val="prastasis"/>
    <w:qFormat/>
    <w:pPr>
      <w:keepNext/>
      <w:numPr>
        <w:ilvl w:val="5"/>
        <w:numId w:val="1"/>
      </w:numPr>
      <w:outlineLvl w:val="5"/>
    </w:pPr>
    <w:rPr>
      <w:b/>
      <w:sz w:val="36"/>
      <w:szCs w:val="20"/>
    </w:rPr>
  </w:style>
  <w:style w:type="paragraph" w:styleId="Antrat7">
    <w:name w:val="heading 7"/>
    <w:basedOn w:val="prastasis"/>
    <w:next w:val="prastasis"/>
    <w:qFormat/>
    <w:pPr>
      <w:keepNext/>
      <w:numPr>
        <w:ilvl w:val="6"/>
        <w:numId w:val="1"/>
      </w:numPr>
      <w:outlineLvl w:val="6"/>
    </w:pPr>
    <w:rPr>
      <w:sz w:val="48"/>
      <w:szCs w:val="20"/>
    </w:rPr>
  </w:style>
  <w:style w:type="paragraph" w:styleId="Antrat8">
    <w:name w:val="heading 8"/>
    <w:basedOn w:val="prastasis"/>
    <w:next w:val="prastasis"/>
    <w:qFormat/>
    <w:pPr>
      <w:keepNext/>
      <w:numPr>
        <w:ilvl w:val="7"/>
        <w:numId w:val="1"/>
      </w:numPr>
      <w:outlineLvl w:val="7"/>
    </w:pPr>
    <w:rPr>
      <w:b/>
      <w:sz w:val="18"/>
      <w:szCs w:val="20"/>
    </w:rPr>
  </w:style>
  <w:style w:type="paragraph" w:styleId="Antrat9">
    <w:name w:val="heading 9"/>
    <w:basedOn w:val="prastasis"/>
    <w:next w:val="prastasis"/>
    <w:qFormat/>
    <w:pPr>
      <w:keepNext/>
      <w:numPr>
        <w:ilvl w:val="8"/>
        <w:numId w:val="1"/>
      </w:numPr>
      <w:outlineLvl w:val="8"/>
    </w:pPr>
    <w:rPr>
      <w:sz w:val="40"/>
      <w:szCs w:val="20"/>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aliases w:val="Alna"/>
    <w:rPr>
      <w:color w:val="0000FF"/>
      <w:u w:val="single"/>
    </w:rPr>
  </w:style>
  <w:style w:type="paragraph" w:styleId="Porat">
    <w:name w:val="footer"/>
    <w:basedOn w:val="prastasis"/>
    <w:link w:val="PoratDiagrama"/>
    <w:pPr>
      <w:tabs>
        <w:tab w:val="center" w:pos="4819"/>
        <w:tab w:val="right" w:pos="9638"/>
      </w:tabs>
    </w:pPr>
    <w:rPr>
      <w:lang/>
    </w:rPr>
  </w:style>
  <w:style w:type="character" w:styleId="Puslapionumeris">
    <w:name w:val="page number"/>
    <w:basedOn w:val="Numatytasispastraiposriftas"/>
    <w:semiHidden/>
  </w:style>
  <w:style w:type="character" w:customStyle="1" w:styleId="CharChar7">
    <w:name w:val=" Char Char7"/>
    <w:rPr>
      <w:sz w:val="24"/>
      <w:lang w:val="lt-LT" w:eastAsia="lt-LT" w:bidi="ar-SA"/>
    </w:rPr>
  </w:style>
  <w:style w:type="paragraph" w:customStyle="1" w:styleId="DiagramaDiagramaDiagramaDiagramaDiagrama">
    <w:name w:val=" Diagrama Diagrama Diagrama Diagrama Diagrama"/>
    <w:basedOn w:val="prastasis"/>
    <w:pPr>
      <w:spacing w:after="160" w:line="240" w:lineRule="exact"/>
    </w:pPr>
    <w:rPr>
      <w:rFonts w:ascii="Tahoma" w:hAnsi="Tahoma"/>
      <w:sz w:val="20"/>
      <w:szCs w:val="20"/>
      <w:lang w:val="en-US" w:eastAsia="en-US"/>
    </w:rPr>
  </w:style>
  <w:style w:type="paragraph" w:styleId="Antrats">
    <w:name w:val="header"/>
    <w:basedOn w:val="prastasis"/>
    <w:link w:val="AntratsDiagrama"/>
    <w:unhideWhenUsed/>
    <w:pPr>
      <w:widowControl w:val="0"/>
      <w:tabs>
        <w:tab w:val="center" w:pos="4153"/>
        <w:tab w:val="right" w:pos="8306"/>
      </w:tabs>
      <w:spacing w:after="20"/>
      <w:jc w:val="both"/>
    </w:pPr>
    <w:rPr>
      <w:szCs w:val="20"/>
      <w:lang/>
    </w:rPr>
  </w:style>
  <w:style w:type="character" w:customStyle="1" w:styleId="CharChar6">
    <w:name w:val=" Char Char6"/>
    <w:rPr>
      <w:sz w:val="24"/>
      <w:lang w:val="lt-LT" w:eastAsia="lt-LT" w:bidi="ar-SA"/>
    </w:rPr>
  </w:style>
  <w:style w:type="paragraph" w:customStyle="1" w:styleId="Bodytext">
    <w:name w:val="Body text"/>
    <w:link w:val="BodytextChar"/>
    <w:pPr>
      <w:snapToGrid w:val="0"/>
      <w:ind w:firstLine="312"/>
      <w:jc w:val="both"/>
    </w:pPr>
    <w:rPr>
      <w:rFonts w:ascii="TIMESLT" w:hAnsi="TIMESLT"/>
      <w:lang w:val="en-US" w:eastAsia="en-US"/>
    </w:rPr>
  </w:style>
  <w:style w:type="paragraph" w:customStyle="1" w:styleId="x">
    <w:name w:val="x"/>
    <w:basedOn w:val="prastasis"/>
    <w:pPr>
      <w:spacing w:before="100" w:beforeAutospacing="1" w:after="100" w:afterAutospacing="1"/>
    </w:pPr>
  </w:style>
  <w:style w:type="character" w:styleId="Perirtashipersaitas">
    <w:name w:val="FollowedHyperlink"/>
    <w:semiHidden/>
    <w:rPr>
      <w:color w:val="800080"/>
      <w:u w:val="single"/>
    </w:rPr>
  </w:style>
  <w:style w:type="character" w:customStyle="1" w:styleId="CharChar3">
    <w:name w:val=" Char Char3"/>
    <w:semiHidden/>
    <w:rPr>
      <w:sz w:val="24"/>
      <w:szCs w:val="24"/>
      <w:lang w:val="lt-LT" w:eastAsia="lt-LT" w:bidi="ar-SA"/>
    </w:rPr>
  </w:style>
  <w:style w:type="character" w:customStyle="1" w:styleId="AntratsDiagrama">
    <w:name w:val="Antraštės Diagrama"/>
    <w:link w:val="Antrats"/>
    <w:rsid w:val="00C072C5"/>
    <w:rPr>
      <w:sz w:val="24"/>
    </w:rPr>
  </w:style>
  <w:style w:type="character" w:customStyle="1" w:styleId="Pareigos">
    <w:name w:val="Pareigos"/>
    <w:rsid w:val="00C072C5"/>
    <w:rPr>
      <w:rFonts w:ascii="TIMESLT" w:hAnsi="TIMESLT" w:hint="default"/>
      <w:caps/>
      <w:sz w:val="24"/>
    </w:rPr>
  </w:style>
  <w:style w:type="paragraph" w:customStyle="1" w:styleId="ListParagraph">
    <w:name w:val="List Paragraph"/>
    <w:basedOn w:val="prastasis"/>
    <w:qFormat/>
    <w:rsid w:val="007C4C54"/>
    <w:pPr>
      <w:spacing w:after="200" w:line="276" w:lineRule="auto"/>
      <w:ind w:left="720"/>
      <w:contextualSpacing/>
    </w:pPr>
    <w:rPr>
      <w:rFonts w:ascii="Calibri" w:eastAsia="Calibri" w:hAnsi="Calibri"/>
      <w:sz w:val="22"/>
      <w:szCs w:val="22"/>
      <w:lang w:val="en-US" w:eastAsia="en-US"/>
    </w:rPr>
  </w:style>
  <w:style w:type="paragraph" w:styleId="Pagrindiniotekstotrauka">
    <w:name w:val="Body Text Indent"/>
    <w:basedOn w:val="prastasis"/>
    <w:link w:val="PagrindiniotekstotraukaDiagrama"/>
    <w:rsid w:val="0005332D"/>
    <w:pPr>
      <w:ind w:firstLine="720"/>
    </w:pPr>
    <w:rPr>
      <w:sz w:val="22"/>
      <w:szCs w:val="20"/>
      <w:lang/>
    </w:rPr>
  </w:style>
  <w:style w:type="character" w:customStyle="1" w:styleId="PagrindiniotekstotraukaDiagrama">
    <w:name w:val="Pagrindinio teksto įtrauka Diagrama"/>
    <w:link w:val="Pagrindiniotekstotrauka"/>
    <w:rsid w:val="0005332D"/>
    <w:rPr>
      <w:sz w:val="22"/>
    </w:rPr>
  </w:style>
  <w:style w:type="paragraph" w:customStyle="1" w:styleId="Point1">
    <w:name w:val="Point 1"/>
    <w:basedOn w:val="prastasis"/>
    <w:rsid w:val="008E1B3E"/>
    <w:pPr>
      <w:spacing w:before="120" w:after="120"/>
      <w:ind w:left="1418" w:hanging="567"/>
      <w:jc w:val="both"/>
    </w:pPr>
    <w:rPr>
      <w:szCs w:val="20"/>
      <w:lang w:val="en-GB"/>
    </w:rPr>
  </w:style>
  <w:style w:type="paragraph" w:styleId="Pagrindinistekstas">
    <w:name w:val="Body Text"/>
    <w:basedOn w:val="prastasis"/>
    <w:link w:val="PagrindinistekstasDiagrama"/>
    <w:uiPriority w:val="99"/>
    <w:semiHidden/>
    <w:unhideWhenUsed/>
    <w:rsid w:val="00042D64"/>
    <w:pPr>
      <w:spacing w:after="120"/>
    </w:pPr>
    <w:rPr>
      <w:lang/>
    </w:rPr>
  </w:style>
  <w:style w:type="character" w:customStyle="1" w:styleId="PagrindinistekstasDiagrama">
    <w:name w:val="Pagrindinis tekstas Diagrama"/>
    <w:link w:val="Pagrindinistekstas"/>
    <w:uiPriority w:val="99"/>
    <w:semiHidden/>
    <w:rsid w:val="00042D64"/>
    <w:rPr>
      <w:sz w:val="24"/>
      <w:szCs w:val="24"/>
    </w:rPr>
  </w:style>
  <w:style w:type="character" w:customStyle="1" w:styleId="Antrat3Diagrama">
    <w:name w:val="Antraštė 3 Diagrama"/>
    <w:link w:val="Antrat3"/>
    <w:rsid w:val="00042D64"/>
    <w:rPr>
      <w:sz w:val="24"/>
    </w:rPr>
  </w:style>
  <w:style w:type="character" w:customStyle="1" w:styleId="PoratDiagrama">
    <w:name w:val="Poraštė Diagrama"/>
    <w:link w:val="Porat"/>
    <w:rsid w:val="00042D64"/>
    <w:rPr>
      <w:sz w:val="24"/>
      <w:szCs w:val="24"/>
    </w:rPr>
  </w:style>
  <w:style w:type="paragraph" w:styleId="Pavadinimas">
    <w:name w:val="Title"/>
    <w:basedOn w:val="prastasis"/>
    <w:next w:val="Antrinispavadinimas"/>
    <w:link w:val="PavadinimasDiagrama"/>
    <w:qFormat/>
    <w:rsid w:val="00042D64"/>
    <w:pPr>
      <w:suppressAutoHyphens/>
      <w:jc w:val="center"/>
    </w:pPr>
    <w:rPr>
      <w:rFonts w:ascii="TIMESLT" w:hAnsi="TIMESLT"/>
      <w:b/>
      <w:sz w:val="28"/>
      <w:szCs w:val="20"/>
      <w:lang w:eastAsia="ar-SA"/>
    </w:rPr>
  </w:style>
  <w:style w:type="character" w:customStyle="1" w:styleId="PavadinimasDiagrama">
    <w:name w:val="Pavadinimas Diagrama"/>
    <w:link w:val="Pavadinimas"/>
    <w:rsid w:val="00042D64"/>
    <w:rPr>
      <w:rFonts w:ascii="TIMESLT" w:hAnsi="TIMESLT"/>
      <w:b/>
      <w:sz w:val="28"/>
      <w:lang w:eastAsia="ar-SA"/>
    </w:rPr>
  </w:style>
  <w:style w:type="paragraph" w:styleId="HTMLiankstoformatuotas">
    <w:name w:val="HTML Preformatted"/>
    <w:aliases w:val=" Char"/>
    <w:basedOn w:val="prastasis"/>
    <w:link w:val="HTMLiankstoformatuotasDiagrama"/>
    <w:rsid w:val="0004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iankstoformatuotasDiagrama">
    <w:name w:val="HTML iš anksto formatuotas Diagrama"/>
    <w:aliases w:val=" Char Diagrama"/>
    <w:link w:val="HTMLiankstoformatuotas"/>
    <w:rsid w:val="00042D64"/>
    <w:rPr>
      <w:rFonts w:ascii="Courier New" w:hAnsi="Courier New" w:cs="Courier New"/>
      <w:sz w:val="24"/>
      <w:szCs w:val="24"/>
    </w:rPr>
  </w:style>
  <w:style w:type="paragraph" w:customStyle="1" w:styleId="CentrBoldm">
    <w:name w:val="CentrBoldm"/>
    <w:basedOn w:val="prastasis"/>
    <w:rsid w:val="00042D64"/>
    <w:pPr>
      <w:autoSpaceDE w:val="0"/>
      <w:autoSpaceDN w:val="0"/>
      <w:adjustRightInd w:val="0"/>
      <w:jc w:val="center"/>
    </w:pPr>
    <w:rPr>
      <w:rFonts w:ascii="TIMESLT" w:hAnsi="TIMESLT"/>
      <w:b/>
      <w:bCs/>
      <w:sz w:val="20"/>
      <w:szCs w:val="20"/>
      <w:lang w:val="en-US" w:eastAsia="en-US"/>
    </w:rPr>
  </w:style>
  <w:style w:type="paragraph" w:customStyle="1" w:styleId="normal">
    <w:name w:val="normal"/>
    <w:basedOn w:val="prastasis"/>
    <w:link w:val="normalDiagrama"/>
    <w:rsid w:val="00042D64"/>
    <w:rPr>
      <w:sz w:val="20"/>
      <w:szCs w:val="20"/>
      <w:lang w:val="en-GB" w:eastAsia="en-US"/>
    </w:rPr>
  </w:style>
  <w:style w:type="character" w:customStyle="1" w:styleId="normalDiagrama">
    <w:name w:val="normal Diagrama"/>
    <w:link w:val="normal"/>
    <w:rsid w:val="00042D64"/>
    <w:rPr>
      <w:lang w:val="en-GB" w:eastAsia="en-US"/>
    </w:rPr>
  </w:style>
  <w:style w:type="paragraph" w:styleId="Antrinispavadinimas">
    <w:name w:val="Subtitle"/>
    <w:basedOn w:val="prastasis"/>
    <w:next w:val="prastasis"/>
    <w:link w:val="AntrinispavadinimasDiagrama"/>
    <w:uiPriority w:val="11"/>
    <w:qFormat/>
    <w:rsid w:val="00042D64"/>
    <w:pPr>
      <w:spacing w:after="60"/>
      <w:jc w:val="center"/>
      <w:outlineLvl w:val="1"/>
    </w:pPr>
    <w:rPr>
      <w:rFonts w:ascii="Cambria" w:hAnsi="Cambria"/>
      <w:lang/>
    </w:rPr>
  </w:style>
  <w:style w:type="character" w:customStyle="1" w:styleId="AntrinispavadinimasDiagrama">
    <w:name w:val="Antrinis pavadinimas Diagrama"/>
    <w:link w:val="Antrinispavadinimas"/>
    <w:uiPriority w:val="11"/>
    <w:rsid w:val="00042D64"/>
    <w:rPr>
      <w:rFonts w:ascii="Cambria" w:eastAsia="Times New Roman" w:hAnsi="Cambria" w:cs="Times New Roman"/>
      <w:sz w:val="24"/>
      <w:szCs w:val="24"/>
    </w:rPr>
  </w:style>
  <w:style w:type="paragraph" w:customStyle="1" w:styleId="CentrBold">
    <w:name w:val="CentrBold"/>
    <w:basedOn w:val="prastasis"/>
    <w:rsid w:val="00611CA4"/>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Patvirtinta">
    <w:name w:val="Patvirtinta"/>
    <w:rsid w:val="008E24E3"/>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8E24E3"/>
    <w:pPr>
      <w:autoSpaceDE w:val="0"/>
      <w:autoSpaceDN w:val="0"/>
      <w:adjustRightInd w:val="0"/>
      <w:ind w:firstLine="312"/>
      <w:jc w:val="both"/>
    </w:pPr>
    <w:rPr>
      <w:rFonts w:ascii="TIMESLT" w:hAnsi="TIMESLT"/>
      <w:color w:val="000000"/>
      <w:sz w:val="8"/>
      <w:szCs w:val="8"/>
      <w:lang w:val="en-US" w:eastAsia="en-US"/>
    </w:rPr>
  </w:style>
  <w:style w:type="paragraph" w:customStyle="1" w:styleId="Style10">
    <w:name w:val="Style10"/>
    <w:basedOn w:val="prastasis"/>
    <w:uiPriority w:val="99"/>
    <w:rsid w:val="004319AE"/>
    <w:pPr>
      <w:widowControl w:val="0"/>
      <w:autoSpaceDE w:val="0"/>
      <w:autoSpaceDN w:val="0"/>
      <w:adjustRightInd w:val="0"/>
      <w:spacing w:line="264" w:lineRule="exact"/>
      <w:ind w:firstLine="686"/>
      <w:jc w:val="both"/>
    </w:pPr>
    <w:rPr>
      <w:rFonts w:eastAsia="MS Mincho"/>
      <w:lang w:val="en-US" w:eastAsia="en-US"/>
    </w:rPr>
  </w:style>
  <w:style w:type="character" w:customStyle="1" w:styleId="FontStyle32">
    <w:name w:val="Font Style32"/>
    <w:uiPriority w:val="99"/>
    <w:rsid w:val="004319AE"/>
    <w:rPr>
      <w:rFonts w:ascii="Times New Roman" w:hAnsi="Times New Roman" w:cs="Times New Roman"/>
      <w:sz w:val="22"/>
      <w:szCs w:val="22"/>
    </w:rPr>
  </w:style>
  <w:style w:type="paragraph" w:styleId="Sraas2">
    <w:name w:val="List 2"/>
    <w:basedOn w:val="prastasis"/>
    <w:rsid w:val="004319AE"/>
    <w:pPr>
      <w:ind w:left="566" w:hanging="283"/>
    </w:pPr>
    <w:rPr>
      <w:lang w:val="en-GB" w:eastAsia="en-US"/>
    </w:rPr>
  </w:style>
  <w:style w:type="paragraph" w:styleId="Pagrindiniotekstotrauka2">
    <w:name w:val="Body Text Indent 2"/>
    <w:basedOn w:val="prastasis"/>
    <w:link w:val="Pagrindiniotekstotrauka2Diagrama"/>
    <w:uiPriority w:val="99"/>
    <w:semiHidden/>
    <w:unhideWhenUsed/>
    <w:rsid w:val="00F30B83"/>
    <w:pPr>
      <w:spacing w:after="120" w:line="480" w:lineRule="auto"/>
      <w:ind w:left="283"/>
    </w:pPr>
    <w:rPr>
      <w:lang/>
    </w:rPr>
  </w:style>
  <w:style w:type="character" w:customStyle="1" w:styleId="Pagrindiniotekstotrauka2Diagrama">
    <w:name w:val="Pagrindinio teksto įtrauka 2 Diagrama"/>
    <w:link w:val="Pagrindiniotekstotrauka2"/>
    <w:uiPriority w:val="99"/>
    <w:semiHidden/>
    <w:rsid w:val="00F30B83"/>
    <w:rPr>
      <w:sz w:val="24"/>
      <w:szCs w:val="24"/>
    </w:rPr>
  </w:style>
  <w:style w:type="paragraph" w:styleId="Sraopastraipa">
    <w:name w:val="List Paragraph"/>
    <w:basedOn w:val="prastasis"/>
    <w:uiPriority w:val="34"/>
    <w:qFormat/>
    <w:rsid w:val="00F30B83"/>
    <w:pPr>
      <w:ind w:left="720"/>
      <w:contextualSpacing/>
    </w:pPr>
  </w:style>
  <w:style w:type="character" w:customStyle="1" w:styleId="BodytextChar">
    <w:name w:val="Body text Char"/>
    <w:link w:val="Bodytext"/>
    <w:rsid w:val="006E4C4F"/>
    <w:rPr>
      <w:rFonts w:ascii="TIMESLT" w:hAnsi="TIMESLT"/>
      <w:lang w:val="en-US" w:eastAsia="en-US" w:bidi="ar-SA"/>
    </w:rPr>
  </w:style>
  <w:style w:type="paragraph" w:styleId="Debesliotekstas">
    <w:name w:val="Balloon Text"/>
    <w:basedOn w:val="prastasis"/>
    <w:link w:val="DebesliotekstasDiagrama"/>
    <w:uiPriority w:val="99"/>
    <w:semiHidden/>
    <w:unhideWhenUsed/>
    <w:rsid w:val="009941C7"/>
    <w:rPr>
      <w:rFonts w:ascii="Tahoma" w:hAnsi="Tahoma"/>
      <w:sz w:val="16"/>
      <w:szCs w:val="16"/>
      <w:lang/>
    </w:rPr>
  </w:style>
  <w:style w:type="character" w:customStyle="1" w:styleId="DebesliotekstasDiagrama">
    <w:name w:val="Debesėlio tekstas Diagrama"/>
    <w:link w:val="Debesliotekstas"/>
    <w:uiPriority w:val="99"/>
    <w:semiHidden/>
    <w:rsid w:val="00994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866807">
      <w:bodyDiv w:val="1"/>
      <w:marLeft w:val="0"/>
      <w:marRight w:val="0"/>
      <w:marTop w:val="0"/>
      <w:marBottom w:val="0"/>
      <w:divBdr>
        <w:top w:val="none" w:sz="0" w:space="0" w:color="auto"/>
        <w:left w:val="none" w:sz="0" w:space="0" w:color="auto"/>
        <w:bottom w:val="none" w:sz="0" w:space="0" w:color="auto"/>
        <w:right w:val="none" w:sz="0" w:space="0" w:color="auto"/>
      </w:divBdr>
    </w:div>
    <w:div w:id="18179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auziene@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DBF8-02B8-4F0C-AF0D-F3F19317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14101</Words>
  <Characters>8039</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22096</CharactersWithSpaces>
  <SharedDoc>false</SharedDoc>
  <HLinks>
    <vt:vector size="12" baseType="variant">
      <vt:variant>
        <vt:i4>5570680</vt:i4>
      </vt:variant>
      <vt:variant>
        <vt:i4>3</vt:i4>
      </vt:variant>
      <vt:variant>
        <vt:i4>0</vt:i4>
      </vt:variant>
      <vt:variant>
        <vt:i4>5</vt:i4>
      </vt:variant>
      <vt:variant>
        <vt:lpwstr>mailto:r.bauziene@kalt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cp:lastPrinted>2016-01-14T08:19:00Z</cp:lastPrinted>
  <dcterms:created xsi:type="dcterms:W3CDTF">2017-02-09T19:29:00Z</dcterms:created>
  <dcterms:modified xsi:type="dcterms:W3CDTF">2017-02-09T19:29:00Z</dcterms:modified>
</cp:coreProperties>
</file>